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48E" w:rsidRDefault="0024748E" w:rsidP="0024748E">
      <w:pPr>
        <w:spacing w:line="300" w:lineRule="auto"/>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Pr="00FB4EF2" w:rsidRDefault="0024748E" w:rsidP="0024748E">
      <w:pPr>
        <w:spacing w:line="300" w:lineRule="auto"/>
        <w:rPr>
          <w:rFonts w:hAnsi="宋体"/>
          <w:b/>
          <w:bCs/>
          <w:sz w:val="32"/>
          <w:szCs w:val="32"/>
        </w:rPr>
      </w:pPr>
    </w:p>
    <w:p w:rsidR="0024748E" w:rsidRDefault="0024748E" w:rsidP="0024748E">
      <w:pPr>
        <w:spacing w:line="300" w:lineRule="auto"/>
        <w:jc w:val="center"/>
        <w:rPr>
          <w:rFonts w:hAnsi="宋体"/>
          <w:b/>
          <w:bCs/>
          <w:sz w:val="32"/>
          <w:szCs w:val="32"/>
        </w:rPr>
      </w:pPr>
      <w:r>
        <w:rPr>
          <w:rFonts w:hAnsi="宋体" w:hint="eastAsia"/>
          <w:b/>
          <w:bCs/>
          <w:sz w:val="32"/>
          <w:szCs w:val="32"/>
        </w:rPr>
        <w:t>《</w:t>
      </w:r>
      <w:r w:rsidR="00FB4EF2" w:rsidRPr="00FB4EF2">
        <w:rPr>
          <w:rFonts w:hAnsi="宋体" w:hint="eastAsia"/>
          <w:b/>
          <w:bCs/>
          <w:sz w:val="32"/>
          <w:szCs w:val="32"/>
        </w:rPr>
        <w:t>锂离子电池电芯热参数测试仪</w:t>
      </w:r>
      <w:r>
        <w:rPr>
          <w:rFonts w:hAnsi="宋体" w:hint="eastAsia"/>
          <w:b/>
          <w:bCs/>
          <w:sz w:val="32"/>
          <w:szCs w:val="32"/>
        </w:rPr>
        <w:t>校准规范》</w:t>
      </w:r>
    </w:p>
    <w:p w:rsidR="0024748E" w:rsidRDefault="0024748E" w:rsidP="0024748E">
      <w:pPr>
        <w:spacing w:line="300" w:lineRule="auto"/>
        <w:jc w:val="center"/>
        <w:rPr>
          <w:b/>
          <w:bCs/>
          <w:sz w:val="32"/>
          <w:szCs w:val="32"/>
        </w:rPr>
      </w:pPr>
      <w:r>
        <w:rPr>
          <w:rFonts w:hAnsi="宋体" w:hint="eastAsia"/>
          <w:b/>
          <w:bCs/>
          <w:sz w:val="32"/>
          <w:szCs w:val="32"/>
        </w:rPr>
        <w:t>不确定度评定报告</w:t>
      </w: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rPr>
          <w:b/>
          <w:bCs/>
          <w:sz w:val="32"/>
        </w:rPr>
      </w:pPr>
    </w:p>
    <w:p w:rsidR="0024748E" w:rsidRDefault="0024748E" w:rsidP="0024748E">
      <w:pPr>
        <w:spacing w:line="300" w:lineRule="auto"/>
        <w:jc w:val="center"/>
        <w:rPr>
          <w:b/>
          <w:bCs/>
          <w:sz w:val="32"/>
        </w:rPr>
      </w:pPr>
      <w:r>
        <w:rPr>
          <w:rFonts w:hint="eastAsia"/>
          <w:b/>
          <w:bCs/>
          <w:sz w:val="32"/>
        </w:rPr>
        <w:t>202</w:t>
      </w:r>
      <w:r w:rsidR="0088653D">
        <w:rPr>
          <w:rFonts w:hint="eastAsia"/>
          <w:b/>
          <w:bCs/>
          <w:sz w:val="32"/>
        </w:rPr>
        <w:t>5.04</w:t>
      </w:r>
      <w:r>
        <w:rPr>
          <w:rFonts w:hint="eastAsia"/>
          <w:b/>
          <w:bCs/>
          <w:sz w:val="32"/>
        </w:rPr>
        <w:t>.</w:t>
      </w:r>
      <w:r w:rsidR="0088653D">
        <w:rPr>
          <w:rFonts w:hint="eastAsia"/>
          <w:b/>
          <w:bCs/>
          <w:sz w:val="32"/>
        </w:rPr>
        <w:t>2</w:t>
      </w:r>
      <w:r>
        <w:rPr>
          <w:rFonts w:hint="eastAsia"/>
          <w:b/>
          <w:bCs/>
          <w:sz w:val="32"/>
        </w:rPr>
        <w:t>7</w:t>
      </w:r>
    </w:p>
    <w:p w:rsidR="0024748E" w:rsidRPr="0024748E" w:rsidRDefault="0024748E" w:rsidP="0024748E">
      <w:pPr>
        <w:spacing w:line="300" w:lineRule="auto"/>
        <w:rPr>
          <w:b/>
          <w:bCs/>
          <w:sz w:val="32"/>
        </w:rPr>
      </w:pPr>
    </w:p>
    <w:p w:rsidR="0024748E" w:rsidRDefault="0024748E" w:rsidP="0024748E">
      <w:pPr>
        <w:spacing w:line="300" w:lineRule="auto"/>
        <w:rPr>
          <w:bCs/>
        </w:rPr>
      </w:pPr>
    </w:p>
    <w:p w:rsidR="0024748E" w:rsidRDefault="0024748E" w:rsidP="0024748E">
      <w:pPr>
        <w:spacing w:line="300" w:lineRule="auto"/>
        <w:rPr>
          <w:bCs/>
        </w:rPr>
      </w:pPr>
    </w:p>
    <w:p w:rsidR="0024748E" w:rsidRDefault="0024748E" w:rsidP="0024748E">
      <w:pPr>
        <w:spacing w:line="300" w:lineRule="auto"/>
        <w:rPr>
          <w:bCs/>
        </w:rPr>
      </w:pPr>
    </w:p>
    <w:p w:rsidR="0024748E" w:rsidRDefault="0024748E" w:rsidP="0024748E">
      <w:pPr>
        <w:spacing w:line="300" w:lineRule="auto"/>
        <w:rPr>
          <w:bCs/>
        </w:rPr>
      </w:pPr>
    </w:p>
    <w:p w:rsidR="0024748E" w:rsidRDefault="0024748E" w:rsidP="0024748E">
      <w:pPr>
        <w:spacing w:line="300" w:lineRule="auto"/>
        <w:rPr>
          <w:bCs/>
        </w:rPr>
      </w:pPr>
    </w:p>
    <w:p w:rsidR="0088653D" w:rsidRDefault="0088653D" w:rsidP="0088653D">
      <w:pPr>
        <w:tabs>
          <w:tab w:val="left" w:pos="0"/>
        </w:tabs>
        <w:autoSpaceDE w:val="0"/>
        <w:autoSpaceDN w:val="0"/>
        <w:adjustRightInd w:val="0"/>
        <w:spacing w:line="360" w:lineRule="auto"/>
        <w:jc w:val="center"/>
        <w:rPr>
          <w:rFonts w:eastAsia="黑体"/>
          <w:sz w:val="28"/>
          <w:szCs w:val="28"/>
          <w:lang w:val="zh-CN"/>
        </w:rPr>
      </w:pPr>
      <w:r>
        <w:rPr>
          <w:rFonts w:eastAsia="黑体" w:hint="eastAsia"/>
          <w:sz w:val="28"/>
          <w:szCs w:val="28"/>
        </w:rPr>
        <w:lastRenderedPageBreak/>
        <w:t>锂离子电池电芯热参数测试仪温度示值误差</w:t>
      </w:r>
      <w:r>
        <w:rPr>
          <w:rFonts w:eastAsia="黑体" w:hint="eastAsia"/>
          <w:sz w:val="28"/>
          <w:szCs w:val="28"/>
          <w:lang w:val="zh-CN"/>
        </w:rPr>
        <w:t>不确定度评定示例</w:t>
      </w:r>
    </w:p>
    <w:p w:rsidR="0088653D" w:rsidRPr="007A56DB" w:rsidRDefault="0088653D" w:rsidP="0088653D">
      <w:pPr>
        <w:spacing w:line="360" w:lineRule="auto"/>
        <w:rPr>
          <w:sz w:val="24"/>
        </w:rPr>
      </w:pPr>
      <w:r w:rsidRPr="007A56DB">
        <w:rPr>
          <w:sz w:val="24"/>
        </w:rPr>
        <w:t xml:space="preserve">1 </w:t>
      </w:r>
      <w:r w:rsidRPr="007A56DB">
        <w:rPr>
          <w:sz w:val="24"/>
        </w:rPr>
        <w:t>被测对象</w:t>
      </w:r>
    </w:p>
    <w:p w:rsidR="0088653D" w:rsidRPr="007A56DB" w:rsidRDefault="0088653D" w:rsidP="0088653D">
      <w:pPr>
        <w:spacing w:line="336" w:lineRule="auto"/>
        <w:ind w:firstLine="420"/>
        <w:rPr>
          <w:sz w:val="24"/>
        </w:rPr>
      </w:pPr>
      <w:r>
        <w:rPr>
          <w:rFonts w:hint="eastAsia"/>
          <w:sz w:val="24"/>
        </w:rPr>
        <w:t>锂离子电池电芯热参数测试仪</w:t>
      </w:r>
      <w:r w:rsidRPr="007A56DB">
        <w:rPr>
          <w:sz w:val="24"/>
        </w:rPr>
        <w:t>（</w:t>
      </w:r>
      <w:r>
        <w:rPr>
          <w:rFonts w:hint="eastAsia"/>
          <w:sz w:val="24"/>
        </w:rPr>
        <w:t>BAC</w:t>
      </w:r>
      <w:r w:rsidRPr="007A56DB">
        <w:rPr>
          <w:sz w:val="24"/>
        </w:rPr>
        <w:t>-</w:t>
      </w:r>
      <w:r>
        <w:rPr>
          <w:rFonts w:hint="eastAsia"/>
          <w:sz w:val="24"/>
        </w:rPr>
        <w:t>420</w:t>
      </w:r>
      <w:r w:rsidRPr="007A56DB">
        <w:rPr>
          <w:sz w:val="24"/>
        </w:rPr>
        <w:t>A</w:t>
      </w:r>
      <w:r w:rsidRPr="007A56DB">
        <w:rPr>
          <w:sz w:val="24"/>
        </w:rPr>
        <w:t>），</w:t>
      </w:r>
      <w:r>
        <w:rPr>
          <w:rFonts w:hint="eastAsia"/>
          <w:sz w:val="24"/>
        </w:rPr>
        <w:t>控温</w:t>
      </w:r>
      <w:r w:rsidRPr="007A56DB">
        <w:rPr>
          <w:sz w:val="24"/>
        </w:rPr>
        <w:t>（室温～</w:t>
      </w:r>
      <w:r>
        <w:rPr>
          <w:rFonts w:hint="eastAsia"/>
          <w:sz w:val="24"/>
        </w:rPr>
        <w:t>3</w:t>
      </w:r>
      <w:r w:rsidRPr="007A56DB">
        <w:rPr>
          <w:sz w:val="24"/>
        </w:rPr>
        <w:t>00℃</w:t>
      </w:r>
      <w:r w:rsidRPr="007A56DB">
        <w:rPr>
          <w:sz w:val="24"/>
        </w:rPr>
        <w:t>），校准温度点</w:t>
      </w:r>
      <w:r>
        <w:rPr>
          <w:rFonts w:hint="eastAsia"/>
          <w:sz w:val="24"/>
        </w:rPr>
        <w:t>1</w:t>
      </w:r>
      <w:r w:rsidRPr="007A56DB">
        <w:rPr>
          <w:sz w:val="24"/>
        </w:rPr>
        <w:t>5</w:t>
      </w:r>
      <w:r>
        <w:rPr>
          <w:rFonts w:hint="eastAsia"/>
          <w:sz w:val="24"/>
        </w:rPr>
        <w:t>0</w:t>
      </w:r>
      <w:r w:rsidRPr="007A56DB">
        <w:rPr>
          <w:sz w:val="24"/>
        </w:rPr>
        <w:t>.1℃</w:t>
      </w:r>
      <w:r w:rsidRPr="007A56DB">
        <w:rPr>
          <w:sz w:val="24"/>
        </w:rPr>
        <w:t>。</w:t>
      </w:r>
    </w:p>
    <w:p w:rsidR="0088653D" w:rsidRPr="007A56DB" w:rsidRDefault="0088653D" w:rsidP="0088653D">
      <w:pPr>
        <w:spacing w:line="336" w:lineRule="auto"/>
        <w:rPr>
          <w:sz w:val="24"/>
        </w:rPr>
      </w:pPr>
      <w:r w:rsidRPr="007A56DB">
        <w:rPr>
          <w:sz w:val="24"/>
        </w:rPr>
        <w:t xml:space="preserve">2 </w:t>
      </w:r>
      <w:r w:rsidRPr="007A56DB">
        <w:rPr>
          <w:sz w:val="24"/>
        </w:rPr>
        <w:t>测量标准</w:t>
      </w:r>
    </w:p>
    <w:p w:rsidR="0088653D" w:rsidRPr="007A56DB" w:rsidRDefault="0088653D" w:rsidP="0088653D">
      <w:pPr>
        <w:spacing w:line="336" w:lineRule="auto"/>
        <w:ind w:firstLine="420"/>
        <w:rPr>
          <w:sz w:val="24"/>
        </w:rPr>
      </w:pPr>
      <w:r>
        <w:rPr>
          <w:rFonts w:hint="eastAsia"/>
          <w:sz w:val="24"/>
        </w:rPr>
        <w:t>多通道</w:t>
      </w:r>
      <w:r w:rsidRPr="007A56DB">
        <w:rPr>
          <w:sz w:val="24"/>
        </w:rPr>
        <w:t>温度测量</w:t>
      </w:r>
      <w:r>
        <w:rPr>
          <w:rFonts w:hint="eastAsia"/>
          <w:sz w:val="24"/>
        </w:rPr>
        <w:t>标准器</w:t>
      </w:r>
      <w:r w:rsidRPr="007A56DB">
        <w:rPr>
          <w:sz w:val="24"/>
        </w:rPr>
        <w:t>，温度指示分辨力：</w:t>
      </w:r>
      <w:r w:rsidRPr="007A56DB">
        <w:rPr>
          <w:sz w:val="24"/>
        </w:rPr>
        <w:t>0.001℃</w:t>
      </w:r>
      <w:r w:rsidRPr="007A56DB">
        <w:rPr>
          <w:sz w:val="24"/>
        </w:rPr>
        <w:t>，测量范围：（</w:t>
      </w:r>
      <w:r w:rsidRPr="007A56DB">
        <w:rPr>
          <w:sz w:val="24"/>
        </w:rPr>
        <w:t>-</w:t>
      </w:r>
      <w:r>
        <w:rPr>
          <w:rFonts w:hint="eastAsia"/>
          <w:sz w:val="24"/>
        </w:rPr>
        <w:t>50</w:t>
      </w:r>
      <w:r w:rsidRPr="007A56DB">
        <w:rPr>
          <w:sz w:val="24"/>
        </w:rPr>
        <w:t>～</w:t>
      </w:r>
      <w:r>
        <w:rPr>
          <w:rFonts w:hint="eastAsia"/>
          <w:sz w:val="24"/>
        </w:rPr>
        <w:t>3</w:t>
      </w:r>
      <w:r w:rsidRPr="007A56DB">
        <w:rPr>
          <w:sz w:val="24"/>
        </w:rPr>
        <w:t>00</w:t>
      </w:r>
      <w:r w:rsidRPr="007A56DB">
        <w:rPr>
          <w:sz w:val="24"/>
        </w:rPr>
        <w:t>）</w:t>
      </w:r>
      <w:r w:rsidRPr="007A56DB">
        <w:rPr>
          <w:sz w:val="24"/>
        </w:rPr>
        <w:t>℃</w:t>
      </w:r>
      <w:r w:rsidRPr="007A56DB">
        <w:rPr>
          <w:sz w:val="24"/>
        </w:rPr>
        <w:t>，测量时带修正值使用，温度不确定度：</w:t>
      </w:r>
      <w:r w:rsidRPr="007A56DB">
        <w:rPr>
          <w:i/>
          <w:sz w:val="24"/>
        </w:rPr>
        <w:t>U</w:t>
      </w:r>
      <w:r w:rsidRPr="007A56DB">
        <w:rPr>
          <w:sz w:val="24"/>
        </w:rPr>
        <w:t>=0.04℃</w:t>
      </w:r>
      <w:r w:rsidRPr="007A56DB">
        <w:rPr>
          <w:sz w:val="24"/>
        </w:rPr>
        <w:t>（</w:t>
      </w:r>
      <w:r w:rsidRPr="007A56DB">
        <w:rPr>
          <w:i/>
          <w:sz w:val="24"/>
        </w:rPr>
        <w:t>k</w:t>
      </w:r>
      <w:r w:rsidRPr="007A56DB">
        <w:rPr>
          <w:sz w:val="24"/>
        </w:rPr>
        <w:t>=2</w:t>
      </w:r>
      <w:r w:rsidRPr="007A56DB">
        <w:rPr>
          <w:sz w:val="24"/>
        </w:rPr>
        <w:t>）</w:t>
      </w:r>
      <w:r>
        <w:rPr>
          <w:rFonts w:hint="eastAsia"/>
          <w:sz w:val="24"/>
        </w:rPr>
        <w:t>。</w:t>
      </w:r>
    </w:p>
    <w:p w:rsidR="0088653D" w:rsidRPr="007A56DB" w:rsidRDefault="0088653D" w:rsidP="0088653D">
      <w:pPr>
        <w:spacing w:line="336" w:lineRule="auto"/>
        <w:rPr>
          <w:sz w:val="24"/>
        </w:rPr>
      </w:pPr>
      <w:r w:rsidRPr="007A56DB">
        <w:rPr>
          <w:sz w:val="24"/>
        </w:rPr>
        <w:t xml:space="preserve">3 </w:t>
      </w:r>
      <w:r w:rsidRPr="007A56DB">
        <w:rPr>
          <w:sz w:val="24"/>
        </w:rPr>
        <w:t>测量方法</w:t>
      </w:r>
    </w:p>
    <w:p w:rsidR="0088653D" w:rsidRPr="007A56DB" w:rsidRDefault="0088653D" w:rsidP="0088653D">
      <w:pPr>
        <w:tabs>
          <w:tab w:val="left" w:pos="540"/>
        </w:tabs>
        <w:autoSpaceDE w:val="0"/>
        <w:autoSpaceDN w:val="0"/>
        <w:adjustRightInd w:val="0"/>
        <w:spacing w:line="360" w:lineRule="auto"/>
        <w:rPr>
          <w:sz w:val="24"/>
        </w:rPr>
      </w:pPr>
      <w:r>
        <w:rPr>
          <w:sz w:val="24"/>
        </w:rPr>
        <w:tab/>
      </w:r>
      <w:r w:rsidRPr="007A56DB">
        <w:rPr>
          <w:sz w:val="24"/>
        </w:rPr>
        <w:t>标准温度传感</w:t>
      </w:r>
      <w:r>
        <w:rPr>
          <w:rFonts w:hint="eastAsia"/>
          <w:sz w:val="24"/>
        </w:rPr>
        <w:t>器紧贴</w:t>
      </w:r>
      <w:r w:rsidRPr="007A56DB">
        <w:rPr>
          <w:sz w:val="24"/>
        </w:rPr>
        <w:t>被校准温度传感器</w:t>
      </w:r>
      <w:r>
        <w:rPr>
          <w:rFonts w:hint="eastAsia"/>
          <w:sz w:val="24"/>
        </w:rPr>
        <w:t>，并共同</w:t>
      </w:r>
      <w:r w:rsidRPr="00A76432">
        <w:rPr>
          <w:rFonts w:hint="eastAsia"/>
          <w:sz w:val="24"/>
        </w:rPr>
        <w:t>固定于标准样块</w:t>
      </w:r>
      <w:r>
        <w:rPr>
          <w:rFonts w:hint="eastAsia"/>
          <w:sz w:val="24"/>
        </w:rPr>
        <w:t>大面合适</w:t>
      </w:r>
      <w:r w:rsidRPr="00A76432">
        <w:rPr>
          <w:rFonts w:hint="eastAsia"/>
          <w:sz w:val="24"/>
        </w:rPr>
        <w:t>位置</w:t>
      </w:r>
      <w:r>
        <w:rPr>
          <w:rFonts w:hint="eastAsia"/>
          <w:sz w:val="24"/>
        </w:rPr>
        <w:t>。</w:t>
      </w:r>
      <w:r w:rsidRPr="00737971">
        <w:rPr>
          <w:sz w:val="24"/>
        </w:rPr>
        <w:t>启动被校</w:t>
      </w:r>
      <w:r>
        <w:rPr>
          <w:rFonts w:hint="eastAsia"/>
          <w:sz w:val="24"/>
        </w:rPr>
        <w:t>锂离子电池电芯热参数测试仪，设置工作模式为恒温模式，并</w:t>
      </w:r>
      <w:r w:rsidRPr="007A56DB">
        <w:rPr>
          <w:sz w:val="24"/>
        </w:rPr>
        <w:t>将</w:t>
      </w:r>
      <w:r>
        <w:rPr>
          <w:rFonts w:hint="eastAsia"/>
          <w:sz w:val="24"/>
        </w:rPr>
        <w:t>恒温温度</w:t>
      </w:r>
      <w:r w:rsidRPr="007A56DB">
        <w:rPr>
          <w:sz w:val="24"/>
        </w:rPr>
        <w:t>设定</w:t>
      </w:r>
      <w:r>
        <w:rPr>
          <w:rFonts w:hint="eastAsia"/>
          <w:sz w:val="24"/>
        </w:rPr>
        <w:t>为</w:t>
      </w:r>
      <w:r w:rsidRPr="007A56DB">
        <w:rPr>
          <w:sz w:val="24"/>
        </w:rPr>
        <w:t>校准温度点，</w:t>
      </w:r>
      <w:r>
        <w:rPr>
          <w:rFonts w:hint="eastAsia"/>
          <w:sz w:val="24"/>
        </w:rPr>
        <w:t>恒温时间设置为不小于</w:t>
      </w:r>
      <w:r>
        <w:rPr>
          <w:rFonts w:hint="eastAsia"/>
          <w:sz w:val="24"/>
        </w:rPr>
        <w:t>60min</w:t>
      </w:r>
      <w:r>
        <w:rPr>
          <w:rFonts w:hint="eastAsia"/>
          <w:sz w:val="24"/>
        </w:rPr>
        <w:t>，</w:t>
      </w:r>
      <w:r w:rsidRPr="007A56DB">
        <w:rPr>
          <w:sz w:val="24"/>
        </w:rPr>
        <w:t>开启运行。</w:t>
      </w:r>
      <w:r>
        <w:rPr>
          <w:rFonts w:hint="eastAsia"/>
          <w:sz w:val="24"/>
        </w:rPr>
        <w:t>进入温度</w:t>
      </w:r>
      <w:r w:rsidRPr="007A56DB">
        <w:rPr>
          <w:sz w:val="24"/>
        </w:rPr>
        <w:t>稳定</w:t>
      </w:r>
      <w:r>
        <w:rPr>
          <w:rFonts w:hint="eastAsia"/>
          <w:sz w:val="24"/>
        </w:rPr>
        <w:t>阶段</w:t>
      </w:r>
      <w:r w:rsidRPr="007A56DB">
        <w:rPr>
          <w:sz w:val="24"/>
        </w:rPr>
        <w:t>后</w:t>
      </w:r>
      <w:r w:rsidRPr="007A56DB">
        <w:rPr>
          <w:rFonts w:eastAsiaTheme="minorEastAsia"/>
          <w:sz w:val="24"/>
        </w:rPr>
        <w:t>温度测量标准</w:t>
      </w:r>
      <w:r>
        <w:rPr>
          <w:rFonts w:eastAsiaTheme="minorEastAsia" w:hint="eastAsia"/>
          <w:sz w:val="24"/>
        </w:rPr>
        <w:t>器和仪器自带的测温系统分别</w:t>
      </w:r>
      <w:r w:rsidRPr="007A56DB">
        <w:rPr>
          <w:sz w:val="24"/>
        </w:rPr>
        <w:t>开始记录测量点温度，记录时间间隔为</w:t>
      </w:r>
      <w:r w:rsidRPr="007A56DB">
        <w:rPr>
          <w:sz w:val="24"/>
        </w:rPr>
        <w:t>2min</w:t>
      </w:r>
      <w:r w:rsidRPr="007A56DB">
        <w:rPr>
          <w:sz w:val="24"/>
        </w:rPr>
        <w:t>，</w:t>
      </w:r>
      <w:r>
        <w:rPr>
          <w:rFonts w:hint="eastAsia"/>
          <w:sz w:val="24"/>
        </w:rPr>
        <w:t>30min</w:t>
      </w:r>
      <w:r>
        <w:rPr>
          <w:rFonts w:hint="eastAsia"/>
          <w:sz w:val="24"/>
        </w:rPr>
        <w:t>内</w:t>
      </w:r>
      <w:r w:rsidRPr="007A56DB">
        <w:rPr>
          <w:sz w:val="24"/>
        </w:rPr>
        <w:t>共记录</w:t>
      </w:r>
      <w:r>
        <w:rPr>
          <w:rFonts w:hint="eastAsia"/>
          <w:sz w:val="24"/>
        </w:rPr>
        <w:t>16</w:t>
      </w:r>
      <w:r w:rsidRPr="007A56DB">
        <w:rPr>
          <w:sz w:val="24"/>
        </w:rPr>
        <w:t>组数据，取</w:t>
      </w:r>
      <w:r>
        <w:rPr>
          <w:rFonts w:hint="eastAsia"/>
          <w:sz w:val="24"/>
        </w:rPr>
        <w:t>标准器测量结果的</w:t>
      </w:r>
      <w:r w:rsidRPr="007A56DB">
        <w:rPr>
          <w:sz w:val="24"/>
        </w:rPr>
        <w:t>算术平均值</w:t>
      </w:r>
      <w:r>
        <w:rPr>
          <w:rFonts w:hint="eastAsia"/>
          <w:sz w:val="24"/>
        </w:rPr>
        <w:t>与仪器自带测温系统测量结果的</w:t>
      </w:r>
      <w:r w:rsidRPr="007A56DB">
        <w:rPr>
          <w:sz w:val="24"/>
        </w:rPr>
        <w:t>算术平均值进行比较，以两者之差作为温度示值误差。</w:t>
      </w:r>
    </w:p>
    <w:p w:rsidR="0088653D" w:rsidRPr="007A56DB" w:rsidRDefault="0088653D" w:rsidP="0088653D">
      <w:pPr>
        <w:spacing w:line="336" w:lineRule="auto"/>
        <w:rPr>
          <w:sz w:val="24"/>
        </w:rPr>
      </w:pPr>
      <w:r w:rsidRPr="007A56DB">
        <w:rPr>
          <w:sz w:val="24"/>
        </w:rPr>
        <w:t xml:space="preserve">4 </w:t>
      </w:r>
      <w:r w:rsidRPr="007A56DB">
        <w:rPr>
          <w:sz w:val="24"/>
        </w:rPr>
        <w:t>测量模型</w:t>
      </w:r>
    </w:p>
    <w:p w:rsidR="0088653D" w:rsidRPr="007A56DB" w:rsidRDefault="0088653D" w:rsidP="0088653D">
      <w:pPr>
        <w:tabs>
          <w:tab w:val="left" w:pos="540"/>
        </w:tabs>
        <w:autoSpaceDE w:val="0"/>
        <w:autoSpaceDN w:val="0"/>
        <w:adjustRightInd w:val="0"/>
        <w:spacing w:line="360" w:lineRule="auto"/>
        <w:ind w:firstLineChars="200" w:firstLine="480"/>
        <w:rPr>
          <w:sz w:val="24"/>
        </w:rPr>
      </w:pPr>
      <w:r w:rsidRPr="007A56DB">
        <w:rPr>
          <w:sz w:val="24"/>
        </w:rPr>
        <w:t>温度示值误差按照公式（</w:t>
      </w:r>
      <w:r>
        <w:rPr>
          <w:rFonts w:hint="eastAsia"/>
          <w:sz w:val="24"/>
        </w:rPr>
        <w:t>1</w:t>
      </w:r>
      <w:r w:rsidRPr="007A56DB">
        <w:rPr>
          <w:sz w:val="24"/>
        </w:rPr>
        <w:t>）计算：</w:t>
      </w:r>
    </w:p>
    <w:p w:rsidR="0088653D" w:rsidRPr="007A56DB" w:rsidRDefault="0088653D" w:rsidP="0088653D">
      <w:pPr>
        <w:tabs>
          <w:tab w:val="left" w:pos="540"/>
        </w:tabs>
        <w:autoSpaceDE w:val="0"/>
        <w:autoSpaceDN w:val="0"/>
        <w:adjustRightInd w:val="0"/>
        <w:spacing w:line="360" w:lineRule="auto"/>
        <w:ind w:firstLineChars="200" w:firstLine="480"/>
        <w:jc w:val="center"/>
        <w:rPr>
          <w:sz w:val="24"/>
        </w:rPr>
      </w:pPr>
      <w:r>
        <w:rPr>
          <w:rFonts w:hint="eastAsia"/>
          <w:sz w:val="24"/>
        </w:rPr>
        <w:t xml:space="preserve">             </w:t>
      </w:r>
      <w:r w:rsidRPr="006F54DA">
        <w:rPr>
          <w:rFonts w:hint="eastAsia"/>
          <w:i/>
          <w:iCs/>
          <w:sz w:val="24"/>
        </w:rPr>
        <w:t xml:space="preserve"> </w:t>
      </w:r>
      <m:oMath>
        <m:r>
          <w:rPr>
            <w:rFonts w:ascii="Cambria Math" w:hAnsi="Cambria Math"/>
            <w:sz w:val="24"/>
          </w:rPr>
          <m:t>∆T=</m:t>
        </m:r>
        <m:acc>
          <m:accPr>
            <m:chr m:val="̅"/>
            <m:ctrlPr>
              <w:rPr>
                <w:rFonts w:ascii="Cambria Math" w:hAnsi="Cambria Math"/>
                <w:i/>
                <w:iCs/>
                <w:sz w:val="24"/>
              </w:rPr>
            </m:ctrlPr>
          </m:accPr>
          <m:e>
            <m:sSub>
              <m:sSubPr>
                <m:ctrlPr>
                  <w:rPr>
                    <w:rFonts w:ascii="Cambria Math" w:hAnsi="Cambria Math"/>
                    <w:i/>
                    <w:iCs/>
                    <w:sz w:val="24"/>
                  </w:rPr>
                </m:ctrlPr>
              </m:sSubPr>
              <m:e>
                <m:r>
                  <w:rPr>
                    <w:rFonts w:ascii="Cambria Math" w:hAnsi="Cambria Math"/>
                    <w:sz w:val="24"/>
                  </w:rPr>
                  <m:t>T</m:t>
                </m:r>
              </m:e>
              <m:sub>
                <m:r>
                  <w:rPr>
                    <w:rFonts w:ascii="Cambria Math" w:hAnsi="Cambria Math" w:hint="eastAsia"/>
                    <w:sz w:val="24"/>
                  </w:rPr>
                  <m:t>s</m:t>
                </m:r>
              </m:sub>
            </m:sSub>
          </m:e>
        </m:acc>
        <m:r>
          <w:rPr>
            <w:rFonts w:ascii="Cambria Math" w:hAnsi="Cambria Math"/>
            <w:sz w:val="24"/>
          </w:rPr>
          <m:t>-</m:t>
        </m:r>
        <m:acc>
          <m:accPr>
            <m:chr m:val="̅"/>
            <m:ctrlPr>
              <w:rPr>
                <w:rFonts w:ascii="Cambria Math" w:hAnsi="Cambria Math"/>
                <w:i/>
                <w:iCs/>
                <w:sz w:val="24"/>
              </w:rPr>
            </m:ctrlPr>
          </m:accPr>
          <m:e>
            <m:r>
              <w:rPr>
                <w:rFonts w:ascii="Cambria Math" w:hAnsi="Cambria Math"/>
                <w:sz w:val="24"/>
              </w:rPr>
              <m:t>T</m:t>
            </m:r>
          </m:e>
        </m:acc>
      </m:oMath>
      <w:r>
        <w:rPr>
          <w:rFonts w:hint="eastAsia"/>
          <w:i/>
          <w:iCs/>
          <w:sz w:val="24"/>
        </w:rPr>
        <w:t xml:space="preserve">      </w:t>
      </w:r>
      <w:r w:rsidRPr="007A56DB">
        <w:rPr>
          <w:sz w:val="24"/>
        </w:rPr>
        <w:tab/>
      </w:r>
      <w:r w:rsidRPr="007A56DB">
        <w:rPr>
          <w:sz w:val="24"/>
        </w:rPr>
        <w:tab/>
      </w:r>
      <w:r w:rsidRPr="007A56DB">
        <w:rPr>
          <w:sz w:val="24"/>
        </w:rPr>
        <w:tab/>
      </w:r>
      <w:r w:rsidRPr="007A56DB">
        <w:rPr>
          <w:sz w:val="24"/>
        </w:rPr>
        <w:tab/>
      </w:r>
      <w:r w:rsidR="00FB4EF2">
        <w:rPr>
          <w:rFonts w:hint="eastAsia"/>
          <w:sz w:val="24"/>
        </w:rPr>
        <w:t xml:space="preserve"> </w:t>
      </w:r>
      <w:r>
        <w:rPr>
          <w:rFonts w:hint="eastAsia"/>
          <w:sz w:val="24"/>
        </w:rPr>
        <w:t xml:space="preserve"> (1)</w:t>
      </w:r>
    </w:p>
    <w:p w:rsidR="0088653D" w:rsidRPr="007A56DB" w:rsidRDefault="0088653D" w:rsidP="0088653D">
      <w:pPr>
        <w:tabs>
          <w:tab w:val="left" w:pos="540"/>
        </w:tabs>
        <w:autoSpaceDE w:val="0"/>
        <w:autoSpaceDN w:val="0"/>
        <w:adjustRightInd w:val="0"/>
        <w:spacing w:line="360" w:lineRule="auto"/>
        <w:ind w:firstLineChars="200" w:firstLine="480"/>
        <w:rPr>
          <w:sz w:val="24"/>
        </w:rPr>
      </w:pPr>
      <w:r w:rsidRPr="007A56DB">
        <w:rPr>
          <w:sz w:val="24"/>
        </w:rPr>
        <w:t>式中：</w:t>
      </w:r>
    </w:p>
    <w:p w:rsidR="0088653D" w:rsidRPr="007A56DB" w:rsidRDefault="0088653D" w:rsidP="0088653D">
      <w:pPr>
        <w:tabs>
          <w:tab w:val="left" w:pos="540"/>
        </w:tabs>
        <w:autoSpaceDE w:val="0"/>
        <w:autoSpaceDN w:val="0"/>
        <w:adjustRightInd w:val="0"/>
        <w:spacing w:line="360" w:lineRule="auto"/>
        <w:ind w:firstLineChars="200" w:firstLine="420"/>
        <w:rPr>
          <w:sz w:val="24"/>
        </w:rPr>
      </w:pPr>
      <w:r>
        <w:tab/>
      </w:r>
      <w:r>
        <w:tab/>
      </w:r>
      <w:r w:rsidRPr="007A56DB">
        <w:rPr>
          <w:position w:val="-4"/>
        </w:rPr>
        <w:object w:dxaOrig="3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1.55pt" o:ole="">
            <v:imagedata r:id="rId7" o:title=""/>
          </v:shape>
          <o:OLEObject Type="Embed" ProgID="Equation.3" ShapeID="_x0000_i1025" DrawAspect="Content" ObjectID="_1807268557" r:id="rId8"/>
        </w:object>
      </w:r>
      <w:r w:rsidRPr="007A56DB">
        <w:rPr>
          <w:sz w:val="24"/>
        </w:rPr>
        <w:t>——</w:t>
      </w:r>
      <w:r w:rsidRPr="007A56DB">
        <w:rPr>
          <w:sz w:val="24"/>
        </w:rPr>
        <w:t>温度示值误差，</w:t>
      </w:r>
      <w:r w:rsidRPr="007A56DB">
        <w:rPr>
          <w:sz w:val="24"/>
        </w:rPr>
        <w:t>℃</w:t>
      </w:r>
      <w:r w:rsidRPr="007A56DB">
        <w:rPr>
          <w:sz w:val="24"/>
        </w:rPr>
        <w:t>；</w:t>
      </w:r>
    </w:p>
    <w:p w:rsidR="0088653D" w:rsidRPr="007A56DB" w:rsidRDefault="0088653D" w:rsidP="0088653D">
      <w:pPr>
        <w:tabs>
          <w:tab w:val="left" w:pos="540"/>
        </w:tabs>
        <w:autoSpaceDE w:val="0"/>
        <w:autoSpaceDN w:val="0"/>
        <w:adjustRightInd w:val="0"/>
        <w:spacing w:line="360" w:lineRule="auto"/>
        <w:ind w:firstLineChars="200" w:firstLine="480"/>
        <w:rPr>
          <w:sz w:val="24"/>
        </w:rPr>
      </w:pPr>
      <w:r>
        <w:rPr>
          <w:iCs/>
          <w:sz w:val="24"/>
        </w:rPr>
        <w:tab/>
      </w:r>
      <w:r>
        <w:rPr>
          <w:iCs/>
          <w:sz w:val="24"/>
        </w:rPr>
        <w:tab/>
      </w:r>
      <m:oMath>
        <m:acc>
          <m:accPr>
            <m:chr m:val="̅"/>
            <m:ctrlPr>
              <w:rPr>
                <w:rFonts w:ascii="Cambria Math" w:hAnsi="Cambria Math"/>
                <w:i/>
                <w:iCs/>
                <w:sz w:val="24"/>
              </w:rPr>
            </m:ctrlPr>
          </m:accPr>
          <m:e>
            <m:sSub>
              <m:sSubPr>
                <m:ctrlPr>
                  <w:rPr>
                    <w:rFonts w:ascii="Cambria Math" w:hAnsi="Cambria Math"/>
                    <w:i/>
                    <w:iCs/>
                    <w:sz w:val="24"/>
                  </w:rPr>
                </m:ctrlPr>
              </m:sSubPr>
              <m:e>
                <m:r>
                  <w:rPr>
                    <w:rFonts w:ascii="Cambria Math" w:hAnsi="Cambria Math"/>
                    <w:sz w:val="24"/>
                  </w:rPr>
                  <m:t>T</m:t>
                </m:r>
              </m:e>
              <m:sub>
                <m:r>
                  <w:rPr>
                    <w:rFonts w:ascii="Cambria Math" w:hAnsi="Cambria Math" w:hint="eastAsia"/>
                    <w:sz w:val="24"/>
                  </w:rPr>
                  <m:t>s</m:t>
                </m:r>
              </m:sub>
            </m:sSub>
          </m:e>
        </m:acc>
      </m:oMath>
      <w:r w:rsidRPr="007A56DB">
        <w:rPr>
          <w:sz w:val="24"/>
        </w:rPr>
        <w:t>——</w:t>
      </w:r>
      <w:r>
        <w:rPr>
          <w:rFonts w:hint="eastAsia"/>
          <w:sz w:val="24"/>
        </w:rPr>
        <w:t>仪器自带测温系统</w:t>
      </w:r>
      <w:r w:rsidRPr="007A56DB">
        <w:rPr>
          <w:sz w:val="24"/>
        </w:rPr>
        <w:t>采集的</w:t>
      </w:r>
      <w:r>
        <w:rPr>
          <w:rFonts w:hint="eastAsia"/>
          <w:sz w:val="24"/>
        </w:rPr>
        <w:t>16</w:t>
      </w:r>
      <w:r w:rsidRPr="007A56DB">
        <w:rPr>
          <w:sz w:val="24"/>
        </w:rPr>
        <w:t>组温度平均值，</w:t>
      </w:r>
      <w:r w:rsidRPr="007A56DB">
        <w:rPr>
          <w:sz w:val="24"/>
        </w:rPr>
        <w:t>℃</w:t>
      </w:r>
      <w:r w:rsidRPr="007A56DB">
        <w:rPr>
          <w:sz w:val="24"/>
        </w:rPr>
        <w:t>；</w:t>
      </w:r>
    </w:p>
    <w:p w:rsidR="0088653D" w:rsidRPr="004253CB" w:rsidRDefault="0088653D" w:rsidP="0088653D">
      <w:pPr>
        <w:tabs>
          <w:tab w:val="left" w:pos="540"/>
        </w:tabs>
        <w:autoSpaceDE w:val="0"/>
        <w:autoSpaceDN w:val="0"/>
        <w:adjustRightInd w:val="0"/>
        <w:spacing w:line="360" w:lineRule="auto"/>
        <w:ind w:firstLineChars="200" w:firstLine="480"/>
        <w:rPr>
          <w:rStyle w:val="2Char"/>
          <w:b w:val="0"/>
          <w:bCs w:val="0"/>
          <w:sz w:val="24"/>
        </w:rPr>
      </w:pPr>
      <w:r>
        <w:rPr>
          <w:iCs/>
          <w:sz w:val="24"/>
        </w:rPr>
        <w:tab/>
      </w:r>
      <w:r>
        <w:rPr>
          <w:iCs/>
          <w:sz w:val="24"/>
        </w:rPr>
        <w:tab/>
      </w:r>
      <m:oMath>
        <m:acc>
          <m:accPr>
            <m:chr m:val="̅"/>
            <m:ctrlPr>
              <w:rPr>
                <w:rFonts w:ascii="Cambria Math" w:hAnsi="Cambria Math"/>
                <w:i/>
                <w:iCs/>
                <w:sz w:val="24"/>
              </w:rPr>
            </m:ctrlPr>
          </m:accPr>
          <m:e>
            <m:r>
              <w:rPr>
                <w:rFonts w:ascii="Cambria Math" w:hAnsi="Cambria Math"/>
                <w:sz w:val="24"/>
              </w:rPr>
              <m:t>T</m:t>
            </m:r>
          </m:e>
        </m:acc>
      </m:oMath>
      <w:r w:rsidRPr="007A56DB">
        <w:rPr>
          <w:sz w:val="24"/>
        </w:rPr>
        <w:t>——</w:t>
      </w:r>
      <w:r w:rsidRPr="007A56DB">
        <w:rPr>
          <w:sz w:val="24"/>
        </w:rPr>
        <w:t>标准器采集的</w:t>
      </w:r>
      <w:r>
        <w:rPr>
          <w:rFonts w:hint="eastAsia"/>
          <w:sz w:val="24"/>
        </w:rPr>
        <w:t>16</w:t>
      </w:r>
      <w:r w:rsidRPr="007A56DB">
        <w:rPr>
          <w:sz w:val="24"/>
        </w:rPr>
        <w:t>组温度平均值，</w:t>
      </w:r>
      <w:r w:rsidRPr="007A56DB">
        <w:rPr>
          <w:sz w:val="24"/>
        </w:rPr>
        <w:t>℃</w:t>
      </w:r>
      <w:r w:rsidRPr="007A56DB">
        <w:rPr>
          <w:sz w:val="24"/>
        </w:rPr>
        <w:t>。</w:t>
      </w:r>
    </w:p>
    <w:p w:rsidR="0088653D" w:rsidRPr="007A56DB" w:rsidRDefault="0088653D" w:rsidP="0088653D">
      <w:pPr>
        <w:spacing w:line="336" w:lineRule="auto"/>
        <w:rPr>
          <w:sz w:val="24"/>
        </w:rPr>
      </w:pPr>
      <w:r w:rsidRPr="007A56DB">
        <w:rPr>
          <w:sz w:val="24"/>
        </w:rPr>
        <w:t xml:space="preserve">5 </w:t>
      </w:r>
      <w:r w:rsidRPr="007A56DB">
        <w:rPr>
          <w:sz w:val="24"/>
        </w:rPr>
        <w:t>方差和灵敏系数</w:t>
      </w:r>
    </w:p>
    <w:p w:rsidR="0088653D" w:rsidRPr="007A56DB" w:rsidRDefault="0088653D" w:rsidP="0088653D">
      <w:pPr>
        <w:ind w:firstLine="420"/>
        <w:rPr>
          <w:sz w:val="24"/>
        </w:rPr>
      </w:pPr>
      <w:r w:rsidRPr="007A56DB">
        <w:t>根</w:t>
      </w:r>
      <w:r w:rsidRPr="007A56DB">
        <w:rPr>
          <w:sz w:val="24"/>
        </w:rPr>
        <w:t>据：</w:t>
      </w:r>
      <w:r w:rsidRPr="007A56DB">
        <w:rPr>
          <w:sz w:val="24"/>
        </w:rPr>
        <w:t xml:space="preserve">    </w:t>
      </w:r>
      <w:r w:rsidRPr="007A56DB">
        <w:rPr>
          <w:sz w:val="24"/>
        </w:rPr>
        <w:object w:dxaOrig="2120" w:dyaOrig="799">
          <v:shape id="对象 17" o:spid="_x0000_i1026" type="#_x0000_t75" style="width:92.4pt;height:35.3pt;mso-position-horizontal-relative:page;mso-position-vertical-relative:page" o:ole="" fillcolor="#aca899">
            <v:imagedata r:id="rId9" o:title=""/>
          </v:shape>
          <o:OLEObject Type="Embed" ProgID="Equation.3" ShapeID="对象 17" DrawAspect="Content" ObjectID="_1807268558" r:id="rId10"/>
        </w:object>
      </w:r>
      <w:r w:rsidRPr="007A56DB">
        <w:rPr>
          <w:sz w:val="24"/>
        </w:rPr>
        <w:t xml:space="preserve">                              </w:t>
      </w:r>
    </w:p>
    <w:p w:rsidR="0088653D" w:rsidRPr="007A56DB" w:rsidRDefault="0088653D" w:rsidP="0088653D">
      <w:pPr>
        <w:ind w:firstLine="420"/>
        <w:rPr>
          <w:sz w:val="24"/>
        </w:rPr>
      </w:pPr>
      <w:r w:rsidRPr="007A56DB">
        <w:rPr>
          <w:sz w:val="24"/>
        </w:rPr>
        <w:t>由式（</w:t>
      </w:r>
      <w:r w:rsidRPr="007A56DB">
        <w:rPr>
          <w:sz w:val="24"/>
        </w:rPr>
        <w:t>1</w:t>
      </w:r>
      <w:r w:rsidRPr="007A56DB">
        <w:rPr>
          <w:sz w:val="24"/>
        </w:rPr>
        <w:t>）得：</w:t>
      </w:r>
    </w:p>
    <w:p w:rsidR="0088653D" w:rsidRPr="007A56DB" w:rsidRDefault="0088653D" w:rsidP="0088653D">
      <w:pPr>
        <w:jc w:val="center"/>
        <w:rPr>
          <w:sz w:val="24"/>
        </w:rPr>
      </w:pPr>
      <w:r>
        <w:rPr>
          <w:rFonts w:hint="eastAsia"/>
          <w:sz w:val="24"/>
        </w:rPr>
        <w:t xml:space="preserve">         </w:t>
      </w:r>
      <w:r w:rsidRPr="007A56DB">
        <w:rPr>
          <w:sz w:val="24"/>
        </w:rPr>
        <w:object w:dxaOrig="1998" w:dyaOrig="399">
          <v:shape id="对象 18" o:spid="_x0000_i1027" type="#_x0000_t75" style="width:99.85pt;height:20.4pt;mso-position-horizontal-relative:page;mso-position-vertical-relative:page" o:ole="" fillcolor="#aca899">
            <v:imagedata r:id="rId11" o:title=""/>
          </v:shape>
          <o:OLEObject Type="Embed" ProgID="Equation.3" ShapeID="对象 18" DrawAspect="Content" ObjectID="_1807268559" r:id="rId12"/>
        </w:object>
      </w:r>
      <w:r w:rsidRPr="007A56DB">
        <w:rPr>
          <w:sz w:val="24"/>
        </w:rPr>
        <w:t xml:space="preserve">              </w:t>
      </w:r>
      <w:r w:rsidR="00FB4EF2">
        <w:rPr>
          <w:rFonts w:hint="eastAsia"/>
          <w:sz w:val="24"/>
        </w:rPr>
        <w:t xml:space="preserve"> </w:t>
      </w:r>
      <w:r w:rsidRPr="007A56DB">
        <w:rPr>
          <w:sz w:val="24"/>
        </w:rPr>
        <w:t xml:space="preserve">    </w:t>
      </w:r>
      <w:r w:rsidR="00FB4EF2">
        <w:rPr>
          <w:rFonts w:hint="eastAsia"/>
          <w:sz w:val="24"/>
        </w:rPr>
        <w:t xml:space="preserve">  </w:t>
      </w:r>
      <w:r w:rsidRPr="007A56DB">
        <w:rPr>
          <w:sz w:val="24"/>
        </w:rPr>
        <w:t>（</w:t>
      </w:r>
      <w:r w:rsidRPr="007A56DB">
        <w:rPr>
          <w:sz w:val="24"/>
        </w:rPr>
        <w:t>2</w:t>
      </w:r>
      <w:r w:rsidRPr="007A56DB">
        <w:rPr>
          <w:sz w:val="24"/>
        </w:rPr>
        <w:t>）</w:t>
      </w:r>
    </w:p>
    <w:p w:rsidR="0088653D" w:rsidRPr="007A56DB" w:rsidRDefault="0088653D" w:rsidP="0088653D">
      <w:pPr>
        <w:spacing w:line="400" w:lineRule="exact"/>
        <w:ind w:firstLineChars="200" w:firstLine="480"/>
        <w:rPr>
          <w:sz w:val="24"/>
        </w:rPr>
      </w:pPr>
      <w:r w:rsidRPr="007A56DB">
        <w:rPr>
          <w:sz w:val="24"/>
        </w:rPr>
        <w:t>式中：</w:t>
      </w:r>
      <w:r w:rsidRPr="007A56DB">
        <w:rPr>
          <w:sz w:val="24"/>
        </w:rPr>
        <w:object w:dxaOrig="259" w:dyaOrig="339">
          <v:shape id="对象 19" o:spid="_x0000_i1028" type="#_x0000_t75" style="width:12.9pt;height:16.3pt;mso-position-horizontal-relative:page;mso-position-vertical-relative:page" o:ole="" fillcolor="#aca899">
            <v:imagedata r:id="rId13" o:title=""/>
          </v:shape>
          <o:OLEObject Type="Embed" ProgID="Equation.3" ShapeID="对象 19" DrawAspect="Content" ObjectID="_1807268560" r:id="rId14"/>
        </w:object>
      </w:r>
      <w:r w:rsidRPr="007A56DB">
        <w:rPr>
          <w:sz w:val="24"/>
        </w:rPr>
        <w:t>、</w:t>
      </w:r>
      <w:r w:rsidRPr="007A56DB">
        <w:rPr>
          <w:sz w:val="24"/>
        </w:rPr>
        <w:object w:dxaOrig="279" w:dyaOrig="339">
          <v:shape id="对象 16" o:spid="_x0000_i1029" type="#_x0000_t75" style="width:14.25pt;height:16.3pt;mso-position-horizontal-relative:page;mso-position-vertical-relative:page" o:ole="" fillcolor="#aca899">
            <v:imagedata r:id="rId15" o:title=""/>
          </v:shape>
          <o:OLEObject Type="Embed" ProgID="Equation.3" ShapeID="对象 16" DrawAspect="Content" ObjectID="_1807268561" r:id="rId16"/>
        </w:object>
      </w:r>
      <w:r w:rsidRPr="007A56DB">
        <w:rPr>
          <w:sz w:val="24"/>
        </w:rPr>
        <w:t>分别为</w:t>
      </w:r>
      <w:r w:rsidRPr="007A56DB">
        <w:rPr>
          <w:sz w:val="24"/>
        </w:rPr>
        <w:t>T</w:t>
      </w:r>
      <w:r w:rsidRPr="007A56DB">
        <w:rPr>
          <w:sz w:val="24"/>
          <w:vertAlign w:val="subscript"/>
        </w:rPr>
        <w:t>s</w:t>
      </w:r>
      <w:r w:rsidRPr="007A56DB">
        <w:rPr>
          <w:sz w:val="24"/>
        </w:rPr>
        <w:t>和</w:t>
      </w:r>
      <w:r w:rsidRPr="007A56DB">
        <w:rPr>
          <w:sz w:val="24"/>
        </w:rPr>
        <w:object w:dxaOrig="220" w:dyaOrig="260">
          <v:shape id="_x0000_i1030" type="#_x0000_t75" style="width:11.55pt;height:12.9pt" o:ole="">
            <v:imagedata r:id="rId17" o:title=""/>
          </v:shape>
          <o:OLEObject Type="Embed" ProgID="Equation.3" ShapeID="_x0000_i1030" DrawAspect="Content" ObjectID="_1807268562" r:id="rId18"/>
        </w:object>
      </w:r>
      <w:r w:rsidRPr="007A56DB">
        <w:rPr>
          <w:sz w:val="24"/>
        </w:rPr>
        <w:t>的不确定度，</w:t>
      </w:r>
      <w:r w:rsidRPr="007A56DB">
        <w:rPr>
          <w:sz w:val="24"/>
        </w:rPr>
        <w:t>c</w:t>
      </w:r>
      <w:r w:rsidRPr="007A56DB">
        <w:rPr>
          <w:sz w:val="24"/>
          <w:vertAlign w:val="subscript"/>
        </w:rPr>
        <w:t>1</w:t>
      </w:r>
      <w:r w:rsidRPr="007A56DB">
        <w:rPr>
          <w:sz w:val="24"/>
        </w:rPr>
        <w:t>=1</w:t>
      </w:r>
      <w:r w:rsidRPr="007A56DB">
        <w:rPr>
          <w:sz w:val="24"/>
        </w:rPr>
        <w:t>，</w:t>
      </w:r>
      <w:r w:rsidRPr="007A56DB">
        <w:rPr>
          <w:sz w:val="24"/>
        </w:rPr>
        <w:t>c</w:t>
      </w:r>
      <w:r w:rsidRPr="007A56DB">
        <w:rPr>
          <w:sz w:val="24"/>
          <w:vertAlign w:val="subscript"/>
        </w:rPr>
        <w:t>2</w:t>
      </w:r>
      <w:r w:rsidRPr="007A56DB">
        <w:rPr>
          <w:sz w:val="24"/>
        </w:rPr>
        <w:t>=-1</w:t>
      </w:r>
      <w:r w:rsidRPr="007A56DB">
        <w:rPr>
          <w:sz w:val="24"/>
        </w:rPr>
        <w:t>。</w:t>
      </w:r>
    </w:p>
    <w:p w:rsidR="0088653D" w:rsidRPr="007A56DB" w:rsidRDefault="0088653D" w:rsidP="00B709B2">
      <w:pPr>
        <w:spacing w:beforeLines="50" w:line="360" w:lineRule="auto"/>
        <w:rPr>
          <w:sz w:val="24"/>
        </w:rPr>
      </w:pPr>
      <w:r w:rsidRPr="007A56DB">
        <w:rPr>
          <w:sz w:val="24"/>
        </w:rPr>
        <w:t xml:space="preserve">6 </w:t>
      </w:r>
      <w:r w:rsidRPr="007A56DB">
        <w:rPr>
          <w:sz w:val="24"/>
        </w:rPr>
        <w:t>不确定度来源分析</w:t>
      </w:r>
    </w:p>
    <w:p w:rsidR="0088653D" w:rsidRPr="007A56DB" w:rsidRDefault="0088653D" w:rsidP="0088653D">
      <w:pPr>
        <w:spacing w:line="336" w:lineRule="auto"/>
        <w:ind w:firstLineChars="200" w:firstLine="480"/>
        <w:rPr>
          <w:sz w:val="24"/>
        </w:rPr>
      </w:pPr>
      <w:r w:rsidRPr="007A56DB">
        <w:rPr>
          <w:sz w:val="24"/>
        </w:rPr>
        <w:lastRenderedPageBreak/>
        <w:t>被测对象测量重复性引入的标准不确定度分量，标准器分辨力引入的标准不确定度分量，标准器修正值引入的标准不确定度分量，标准器稳定性引入的标准不确定度分量。</w:t>
      </w:r>
    </w:p>
    <w:p w:rsidR="0088653D" w:rsidRPr="007A56DB" w:rsidRDefault="0088653D" w:rsidP="0088653D">
      <w:pPr>
        <w:spacing w:line="336" w:lineRule="auto"/>
        <w:rPr>
          <w:sz w:val="24"/>
        </w:rPr>
      </w:pPr>
      <w:r w:rsidRPr="007A56DB">
        <w:rPr>
          <w:sz w:val="24"/>
        </w:rPr>
        <w:t xml:space="preserve">7 </w:t>
      </w:r>
      <w:r w:rsidRPr="007A56DB">
        <w:rPr>
          <w:sz w:val="24"/>
        </w:rPr>
        <w:t>标准不确定度评定</w:t>
      </w:r>
    </w:p>
    <w:p w:rsidR="0088653D" w:rsidRPr="007A56DB" w:rsidRDefault="0088653D" w:rsidP="0088653D">
      <w:pPr>
        <w:spacing w:line="336" w:lineRule="auto"/>
        <w:rPr>
          <w:sz w:val="24"/>
        </w:rPr>
      </w:pPr>
      <w:r w:rsidRPr="007A56DB">
        <w:rPr>
          <w:sz w:val="24"/>
        </w:rPr>
        <w:t xml:space="preserve">7.1 </w:t>
      </w:r>
      <w:r w:rsidRPr="007A56DB">
        <w:rPr>
          <w:sz w:val="24"/>
        </w:rPr>
        <w:t>测量重复性引入的不确定度分量</w:t>
      </w:r>
      <w:r w:rsidRPr="007A56DB">
        <w:rPr>
          <w:position w:val="-12"/>
          <w:sz w:val="24"/>
        </w:rPr>
        <w:object w:dxaOrig="240" w:dyaOrig="360">
          <v:shape id="_x0000_i1031" type="#_x0000_t75" style="width:12.9pt;height:19pt" o:ole="">
            <v:imagedata r:id="rId19" o:title=""/>
          </v:shape>
          <o:OLEObject Type="Embed" ProgID="Equation.DSMT4" ShapeID="_x0000_i1031" DrawAspect="Content" ObjectID="_1807268563" r:id="rId20"/>
        </w:object>
      </w:r>
    </w:p>
    <w:p w:rsidR="0088653D" w:rsidRPr="007A56DB" w:rsidRDefault="0088653D" w:rsidP="0088653D">
      <w:pPr>
        <w:spacing w:line="336" w:lineRule="auto"/>
        <w:ind w:firstLineChars="200" w:firstLine="480"/>
        <w:rPr>
          <w:sz w:val="24"/>
        </w:rPr>
      </w:pPr>
      <w:r w:rsidRPr="007A56DB">
        <w:rPr>
          <w:sz w:val="24"/>
        </w:rPr>
        <w:t>使用</w:t>
      </w:r>
      <w:r>
        <w:rPr>
          <w:rFonts w:hint="eastAsia"/>
          <w:sz w:val="24"/>
        </w:rPr>
        <w:t>多通道</w:t>
      </w:r>
      <w:r w:rsidRPr="007A56DB">
        <w:rPr>
          <w:sz w:val="24"/>
        </w:rPr>
        <w:t>标准器测得温度示值，得到如下测量列（</w:t>
      </w:r>
      <w:r w:rsidRPr="007A56DB">
        <w:rPr>
          <w:sz w:val="24"/>
        </w:rPr>
        <w:t>℃</w:t>
      </w:r>
      <w:r w:rsidRPr="007A56DB">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4"/>
        <w:gridCol w:w="1723"/>
        <w:gridCol w:w="1724"/>
        <w:gridCol w:w="1724"/>
        <w:gridCol w:w="1725"/>
      </w:tblGrid>
      <w:tr w:rsidR="0088653D" w:rsidRPr="009D4596" w:rsidTr="00FB4EF2">
        <w:tc>
          <w:tcPr>
            <w:tcW w:w="1734" w:type="dxa"/>
            <w:vAlign w:val="center"/>
          </w:tcPr>
          <w:p w:rsidR="0088653D" w:rsidRPr="007A56DB" w:rsidRDefault="0088653D" w:rsidP="0088653D">
            <w:pPr>
              <w:spacing w:line="336" w:lineRule="auto"/>
              <w:jc w:val="center"/>
              <w:rPr>
                <w:sz w:val="24"/>
              </w:rPr>
            </w:pPr>
            <w:r>
              <w:rPr>
                <w:rFonts w:hint="eastAsia"/>
                <w:sz w:val="24"/>
              </w:rPr>
              <w:t>1</w:t>
            </w:r>
            <w:r w:rsidRPr="007A56DB">
              <w:rPr>
                <w:sz w:val="24"/>
              </w:rPr>
              <w:t>5</w:t>
            </w:r>
            <w:r>
              <w:rPr>
                <w:rFonts w:hint="eastAsia"/>
                <w:sz w:val="24"/>
              </w:rPr>
              <w:t>0</w:t>
            </w:r>
            <w:r w:rsidRPr="007A56DB">
              <w:rPr>
                <w:sz w:val="24"/>
              </w:rPr>
              <w:t>.2</w:t>
            </w:r>
            <w:r>
              <w:rPr>
                <w:rFonts w:hint="eastAsia"/>
                <w:sz w:val="24"/>
              </w:rPr>
              <w:t>33</w:t>
            </w:r>
          </w:p>
        </w:tc>
        <w:tc>
          <w:tcPr>
            <w:tcW w:w="1723" w:type="dxa"/>
          </w:tcPr>
          <w:p w:rsidR="0088653D" w:rsidRPr="007A56DB" w:rsidRDefault="0088653D" w:rsidP="0088653D">
            <w:pPr>
              <w:spacing w:line="336" w:lineRule="auto"/>
              <w:jc w:val="center"/>
              <w:rPr>
                <w:sz w:val="24"/>
              </w:rPr>
            </w:pPr>
            <w:r w:rsidRPr="002A67EC">
              <w:rPr>
                <w:rFonts w:hint="eastAsia"/>
                <w:sz w:val="24"/>
              </w:rPr>
              <w:t>1</w:t>
            </w:r>
            <w:r w:rsidRPr="002A67EC">
              <w:rPr>
                <w:sz w:val="24"/>
              </w:rPr>
              <w:t>5</w:t>
            </w:r>
            <w:r w:rsidRPr="002A67EC">
              <w:rPr>
                <w:rFonts w:hint="eastAsia"/>
                <w:sz w:val="24"/>
              </w:rPr>
              <w:t>0</w:t>
            </w:r>
            <w:r w:rsidRPr="002A67EC">
              <w:rPr>
                <w:sz w:val="24"/>
              </w:rPr>
              <w:t>.2</w:t>
            </w:r>
            <w:r>
              <w:rPr>
                <w:rFonts w:hint="eastAsia"/>
                <w:sz w:val="24"/>
              </w:rPr>
              <w:t>4</w:t>
            </w:r>
            <w:r w:rsidRPr="002A67EC">
              <w:rPr>
                <w:rFonts w:hint="eastAsia"/>
                <w:sz w:val="24"/>
              </w:rPr>
              <w:t>3</w:t>
            </w:r>
          </w:p>
        </w:tc>
        <w:tc>
          <w:tcPr>
            <w:tcW w:w="1724" w:type="dxa"/>
          </w:tcPr>
          <w:p w:rsidR="0088653D" w:rsidRPr="007A56DB" w:rsidRDefault="0088653D" w:rsidP="0088653D">
            <w:pPr>
              <w:spacing w:line="336" w:lineRule="auto"/>
              <w:jc w:val="center"/>
              <w:rPr>
                <w:sz w:val="24"/>
              </w:rPr>
            </w:pPr>
            <w:r w:rsidRPr="002A67EC">
              <w:rPr>
                <w:rFonts w:hint="eastAsia"/>
                <w:sz w:val="24"/>
              </w:rPr>
              <w:t>1</w:t>
            </w:r>
            <w:r w:rsidRPr="002A67EC">
              <w:rPr>
                <w:sz w:val="24"/>
              </w:rPr>
              <w:t>5</w:t>
            </w:r>
            <w:r w:rsidRPr="002A67EC">
              <w:rPr>
                <w:rFonts w:hint="eastAsia"/>
                <w:sz w:val="24"/>
              </w:rPr>
              <w:t>0</w:t>
            </w:r>
            <w:r w:rsidRPr="002A67EC">
              <w:rPr>
                <w:sz w:val="24"/>
              </w:rPr>
              <w:t>.2</w:t>
            </w:r>
            <w:r w:rsidRPr="002A67EC">
              <w:rPr>
                <w:rFonts w:hint="eastAsia"/>
                <w:sz w:val="24"/>
              </w:rPr>
              <w:t>3</w:t>
            </w:r>
            <w:r>
              <w:rPr>
                <w:rFonts w:hint="eastAsia"/>
                <w:sz w:val="24"/>
              </w:rPr>
              <w:t>9</w:t>
            </w:r>
          </w:p>
        </w:tc>
        <w:tc>
          <w:tcPr>
            <w:tcW w:w="1724" w:type="dxa"/>
          </w:tcPr>
          <w:p w:rsidR="0088653D" w:rsidRPr="007A56DB" w:rsidRDefault="0088653D" w:rsidP="0088653D">
            <w:pPr>
              <w:spacing w:line="336" w:lineRule="auto"/>
              <w:jc w:val="center"/>
              <w:rPr>
                <w:sz w:val="24"/>
              </w:rPr>
            </w:pPr>
            <w:r w:rsidRPr="002A67EC">
              <w:rPr>
                <w:rFonts w:hint="eastAsia"/>
                <w:sz w:val="24"/>
              </w:rPr>
              <w:t>1</w:t>
            </w:r>
            <w:r w:rsidRPr="002A67EC">
              <w:rPr>
                <w:sz w:val="24"/>
              </w:rPr>
              <w:t>5</w:t>
            </w:r>
            <w:r w:rsidRPr="002A67EC">
              <w:rPr>
                <w:rFonts w:hint="eastAsia"/>
                <w:sz w:val="24"/>
              </w:rPr>
              <w:t>0</w:t>
            </w:r>
            <w:r w:rsidRPr="002A67EC">
              <w:rPr>
                <w:sz w:val="24"/>
              </w:rPr>
              <w:t>.2</w:t>
            </w:r>
            <w:r>
              <w:rPr>
                <w:rFonts w:hint="eastAsia"/>
                <w:sz w:val="24"/>
              </w:rPr>
              <w:t>1</w:t>
            </w:r>
            <w:r w:rsidRPr="002A67EC">
              <w:rPr>
                <w:rFonts w:hint="eastAsia"/>
                <w:sz w:val="24"/>
              </w:rPr>
              <w:t>3</w:t>
            </w:r>
          </w:p>
        </w:tc>
        <w:tc>
          <w:tcPr>
            <w:tcW w:w="1725" w:type="dxa"/>
          </w:tcPr>
          <w:p w:rsidR="0088653D" w:rsidRPr="007A56DB" w:rsidRDefault="0088653D" w:rsidP="0088653D">
            <w:pPr>
              <w:spacing w:line="336" w:lineRule="auto"/>
              <w:jc w:val="center"/>
              <w:rPr>
                <w:sz w:val="24"/>
              </w:rPr>
            </w:pPr>
            <w:r w:rsidRPr="002A67EC">
              <w:rPr>
                <w:rFonts w:hint="eastAsia"/>
                <w:sz w:val="24"/>
              </w:rPr>
              <w:t>1</w:t>
            </w:r>
            <w:r w:rsidRPr="002A67EC">
              <w:rPr>
                <w:sz w:val="24"/>
              </w:rPr>
              <w:t>5</w:t>
            </w:r>
            <w:r w:rsidRPr="002A67EC">
              <w:rPr>
                <w:rFonts w:hint="eastAsia"/>
                <w:sz w:val="24"/>
              </w:rPr>
              <w:t>0</w:t>
            </w:r>
            <w:r w:rsidRPr="002A67EC">
              <w:rPr>
                <w:sz w:val="24"/>
              </w:rPr>
              <w:t>.2</w:t>
            </w:r>
            <w:r>
              <w:rPr>
                <w:rFonts w:hint="eastAsia"/>
                <w:sz w:val="24"/>
              </w:rPr>
              <w:t>0</w:t>
            </w:r>
            <w:r w:rsidRPr="002A67EC">
              <w:rPr>
                <w:rFonts w:hint="eastAsia"/>
                <w:sz w:val="24"/>
              </w:rPr>
              <w:t>3</w:t>
            </w:r>
          </w:p>
        </w:tc>
      </w:tr>
      <w:tr w:rsidR="0088653D" w:rsidRPr="009D4596" w:rsidTr="00FB4EF2">
        <w:tc>
          <w:tcPr>
            <w:tcW w:w="1734" w:type="dxa"/>
            <w:vAlign w:val="center"/>
          </w:tcPr>
          <w:p w:rsidR="0088653D" w:rsidRPr="007A56DB" w:rsidRDefault="0088653D" w:rsidP="0088653D">
            <w:pPr>
              <w:spacing w:line="336" w:lineRule="auto"/>
              <w:jc w:val="center"/>
              <w:rPr>
                <w:sz w:val="24"/>
              </w:rPr>
            </w:pPr>
            <w:r>
              <w:rPr>
                <w:rFonts w:hint="eastAsia"/>
                <w:sz w:val="24"/>
              </w:rPr>
              <w:t>1</w:t>
            </w:r>
            <w:r w:rsidRPr="007A56DB">
              <w:rPr>
                <w:sz w:val="24"/>
              </w:rPr>
              <w:t>5</w:t>
            </w:r>
            <w:r>
              <w:rPr>
                <w:rFonts w:hint="eastAsia"/>
                <w:sz w:val="24"/>
              </w:rPr>
              <w:t>0</w:t>
            </w:r>
            <w:r w:rsidRPr="007A56DB">
              <w:rPr>
                <w:sz w:val="24"/>
              </w:rPr>
              <w:t>.2</w:t>
            </w:r>
            <w:r>
              <w:rPr>
                <w:rFonts w:hint="eastAsia"/>
                <w:sz w:val="24"/>
              </w:rPr>
              <w:t>19</w:t>
            </w:r>
          </w:p>
        </w:tc>
        <w:tc>
          <w:tcPr>
            <w:tcW w:w="1723" w:type="dxa"/>
          </w:tcPr>
          <w:p w:rsidR="0088653D" w:rsidRPr="007A56DB" w:rsidRDefault="0088653D" w:rsidP="0088653D">
            <w:pPr>
              <w:spacing w:line="336" w:lineRule="auto"/>
              <w:jc w:val="center"/>
              <w:rPr>
                <w:sz w:val="24"/>
              </w:rPr>
            </w:pPr>
            <w:r w:rsidRPr="002A67EC">
              <w:rPr>
                <w:rFonts w:hint="eastAsia"/>
                <w:sz w:val="24"/>
              </w:rPr>
              <w:t>1</w:t>
            </w:r>
            <w:r w:rsidRPr="002A67EC">
              <w:rPr>
                <w:sz w:val="24"/>
              </w:rPr>
              <w:t>5</w:t>
            </w:r>
            <w:r w:rsidRPr="002A67EC">
              <w:rPr>
                <w:rFonts w:hint="eastAsia"/>
                <w:sz w:val="24"/>
              </w:rPr>
              <w:t>0</w:t>
            </w:r>
            <w:r w:rsidRPr="002A67EC">
              <w:rPr>
                <w:sz w:val="24"/>
              </w:rPr>
              <w:t>.2</w:t>
            </w:r>
            <w:r>
              <w:rPr>
                <w:rFonts w:hint="eastAsia"/>
                <w:sz w:val="24"/>
              </w:rPr>
              <w:t>5</w:t>
            </w:r>
            <w:r w:rsidRPr="002A67EC">
              <w:rPr>
                <w:rFonts w:hint="eastAsia"/>
                <w:sz w:val="24"/>
              </w:rPr>
              <w:t>3</w:t>
            </w:r>
          </w:p>
        </w:tc>
        <w:tc>
          <w:tcPr>
            <w:tcW w:w="1724" w:type="dxa"/>
          </w:tcPr>
          <w:p w:rsidR="0088653D" w:rsidRPr="007A56DB" w:rsidRDefault="0088653D" w:rsidP="0088653D">
            <w:pPr>
              <w:spacing w:line="336" w:lineRule="auto"/>
              <w:jc w:val="center"/>
              <w:rPr>
                <w:sz w:val="24"/>
              </w:rPr>
            </w:pPr>
            <w:r w:rsidRPr="002A67EC">
              <w:rPr>
                <w:rFonts w:hint="eastAsia"/>
                <w:sz w:val="24"/>
              </w:rPr>
              <w:t>1</w:t>
            </w:r>
            <w:r w:rsidRPr="002A67EC">
              <w:rPr>
                <w:sz w:val="24"/>
              </w:rPr>
              <w:t>5</w:t>
            </w:r>
            <w:r w:rsidRPr="002A67EC">
              <w:rPr>
                <w:rFonts w:hint="eastAsia"/>
                <w:sz w:val="24"/>
              </w:rPr>
              <w:t>0</w:t>
            </w:r>
            <w:r w:rsidRPr="002A67EC">
              <w:rPr>
                <w:sz w:val="24"/>
              </w:rPr>
              <w:t>.2</w:t>
            </w:r>
            <w:r>
              <w:rPr>
                <w:rFonts w:hint="eastAsia"/>
                <w:sz w:val="24"/>
              </w:rPr>
              <w:t>44</w:t>
            </w:r>
          </w:p>
        </w:tc>
        <w:tc>
          <w:tcPr>
            <w:tcW w:w="1724" w:type="dxa"/>
          </w:tcPr>
          <w:p w:rsidR="0088653D" w:rsidRPr="007A56DB" w:rsidRDefault="0088653D" w:rsidP="0088653D">
            <w:pPr>
              <w:spacing w:line="336" w:lineRule="auto"/>
              <w:jc w:val="center"/>
              <w:rPr>
                <w:sz w:val="24"/>
              </w:rPr>
            </w:pPr>
            <w:r w:rsidRPr="002A67EC">
              <w:rPr>
                <w:rFonts w:hint="eastAsia"/>
                <w:sz w:val="24"/>
              </w:rPr>
              <w:t>1</w:t>
            </w:r>
            <w:r w:rsidRPr="002A67EC">
              <w:rPr>
                <w:sz w:val="24"/>
              </w:rPr>
              <w:t>5</w:t>
            </w:r>
            <w:r w:rsidRPr="002A67EC">
              <w:rPr>
                <w:rFonts w:hint="eastAsia"/>
                <w:sz w:val="24"/>
              </w:rPr>
              <w:t>0</w:t>
            </w:r>
            <w:r w:rsidRPr="002A67EC">
              <w:rPr>
                <w:sz w:val="24"/>
              </w:rPr>
              <w:t>.</w:t>
            </w:r>
            <w:r>
              <w:rPr>
                <w:rFonts w:hint="eastAsia"/>
                <w:sz w:val="24"/>
              </w:rPr>
              <w:t>170</w:t>
            </w:r>
          </w:p>
        </w:tc>
        <w:tc>
          <w:tcPr>
            <w:tcW w:w="1725" w:type="dxa"/>
          </w:tcPr>
          <w:p w:rsidR="0088653D" w:rsidRPr="007A56DB" w:rsidRDefault="0088653D" w:rsidP="0088653D">
            <w:pPr>
              <w:spacing w:line="336" w:lineRule="auto"/>
              <w:jc w:val="center"/>
              <w:rPr>
                <w:sz w:val="24"/>
              </w:rPr>
            </w:pPr>
            <w:r w:rsidRPr="002A67EC">
              <w:rPr>
                <w:rFonts w:hint="eastAsia"/>
                <w:sz w:val="24"/>
              </w:rPr>
              <w:t>1</w:t>
            </w:r>
            <w:r w:rsidRPr="002A67EC">
              <w:rPr>
                <w:sz w:val="24"/>
              </w:rPr>
              <w:t>5</w:t>
            </w:r>
            <w:r w:rsidRPr="002A67EC">
              <w:rPr>
                <w:rFonts w:hint="eastAsia"/>
                <w:sz w:val="24"/>
              </w:rPr>
              <w:t>0</w:t>
            </w:r>
            <w:r w:rsidRPr="002A67EC">
              <w:rPr>
                <w:sz w:val="24"/>
              </w:rPr>
              <w:t>.2</w:t>
            </w:r>
            <w:r>
              <w:rPr>
                <w:rFonts w:hint="eastAsia"/>
                <w:sz w:val="24"/>
              </w:rPr>
              <w:t>7</w:t>
            </w:r>
            <w:r w:rsidRPr="002A67EC">
              <w:rPr>
                <w:rFonts w:hint="eastAsia"/>
                <w:sz w:val="24"/>
              </w:rPr>
              <w:t>3</w:t>
            </w:r>
          </w:p>
        </w:tc>
      </w:tr>
    </w:tbl>
    <w:p w:rsidR="0088653D" w:rsidRPr="009D4596" w:rsidRDefault="0088653D" w:rsidP="00B709B2">
      <w:pPr>
        <w:spacing w:beforeLines="50" w:line="360" w:lineRule="auto"/>
        <w:ind w:firstLine="471"/>
        <w:rPr>
          <w:sz w:val="24"/>
        </w:rPr>
      </w:pPr>
      <w:r w:rsidRPr="009D4596">
        <w:rPr>
          <w:sz w:val="24"/>
        </w:rPr>
        <w:t>其算术平均值</w:t>
      </w:r>
      <w:r w:rsidRPr="009D4596">
        <w:rPr>
          <w:rFonts w:hint="eastAsia"/>
          <w:sz w:val="24"/>
        </w:rPr>
        <w:t xml:space="preserve">  </w:t>
      </w:r>
      <m:oMath>
        <m:acc>
          <m:accPr>
            <m:chr m:val="̅"/>
            <m:ctrlPr>
              <w:rPr>
                <w:rFonts w:ascii="Cambria Math" w:eastAsia="Cambria Math" w:hAnsi="Cambria Math"/>
                <w:sz w:val="24"/>
              </w:rPr>
            </m:ctrlPr>
          </m:accPr>
          <m:e>
            <m:r>
              <m:rPr>
                <m:sty m:val="p"/>
              </m:rPr>
              <w:rPr>
                <w:rFonts w:ascii="Cambria Math" w:eastAsia="Cambria Math" w:hAnsi="Cambria Math"/>
                <w:sz w:val="24"/>
              </w:rPr>
              <m:t>T</m:t>
            </m:r>
          </m:e>
        </m:acc>
        <m:r>
          <m:rPr>
            <m:sty m:val="p"/>
          </m:rPr>
          <w:rPr>
            <w:rFonts w:ascii="Cambria Math" w:eastAsia="Cambria Math" w:hAnsi="Cambria Math"/>
            <w:sz w:val="24"/>
          </w:rPr>
          <m:t>=</m:t>
        </m:r>
        <m:f>
          <m:fPr>
            <m:ctrlPr>
              <w:rPr>
                <w:rFonts w:ascii="Cambria Math" w:eastAsia="Cambria Math" w:hAnsi="Cambria Math"/>
                <w:sz w:val="24"/>
              </w:rPr>
            </m:ctrlPr>
          </m:fPr>
          <m:num>
            <m:r>
              <m:rPr>
                <m:sty m:val="p"/>
              </m:rPr>
              <w:rPr>
                <w:rFonts w:ascii="Cambria Math" w:eastAsia="Cambria Math" w:hAnsi="Cambria Math"/>
                <w:sz w:val="24"/>
              </w:rPr>
              <m:t>1</m:t>
            </m:r>
          </m:num>
          <m:den>
            <m:r>
              <m:rPr>
                <m:sty m:val="p"/>
              </m:rPr>
              <w:rPr>
                <w:rFonts w:ascii="Cambria Math" w:hAnsi="Cambria Math"/>
                <w:sz w:val="24"/>
              </w:rPr>
              <m:t>n</m:t>
            </m:r>
          </m:den>
        </m:f>
        <m:nary>
          <m:naryPr>
            <m:chr m:val="∑"/>
            <m:limLoc m:val="undOvr"/>
            <m:ctrlPr>
              <w:rPr>
                <w:rFonts w:ascii="Cambria Math" w:eastAsia="Cambria Math" w:hAnsi="Cambria Math"/>
                <w:sz w:val="24"/>
              </w:rPr>
            </m:ctrlPr>
          </m:naryPr>
          <m:sub>
            <m:r>
              <m:rPr>
                <m:sty m:val="p"/>
              </m:rPr>
              <w:rPr>
                <w:rFonts w:ascii="Cambria Math" w:eastAsia="Cambria Math" w:hAnsi="Cambria Math"/>
                <w:sz w:val="24"/>
              </w:rPr>
              <m:t>i</m:t>
            </m:r>
            <m:r>
              <m:rPr>
                <m:sty m:val="p"/>
              </m:rPr>
              <w:rPr>
                <w:rFonts w:ascii="Cambria Math" w:hAnsi="Cambria Math"/>
                <w:sz w:val="24"/>
              </w:rPr>
              <m:t>=1</m:t>
            </m:r>
          </m:sub>
          <m:sup>
            <m:r>
              <m:rPr>
                <m:sty m:val="p"/>
              </m:rPr>
              <w:rPr>
                <w:rFonts w:ascii="Cambria Math" w:eastAsia="Cambria Math" w:hAnsi="Cambria Math"/>
                <w:sz w:val="24"/>
              </w:rPr>
              <m:t>n</m:t>
            </m:r>
          </m:sup>
          <m:e>
            <m:sSub>
              <m:sSubPr>
                <m:ctrlPr>
                  <w:rPr>
                    <w:rFonts w:ascii="Cambria Math" w:eastAsia="Cambria Math" w:hAnsi="Cambria Math"/>
                    <w:sz w:val="24"/>
                  </w:rPr>
                </m:ctrlPr>
              </m:sSubPr>
              <m:e>
                <m:r>
                  <m:rPr>
                    <m:sty m:val="p"/>
                  </m:rPr>
                  <w:rPr>
                    <w:rFonts w:ascii="Cambria Math" w:eastAsia="Cambria Math" w:hAnsi="Cambria Math"/>
                    <w:sz w:val="24"/>
                  </w:rPr>
                  <m:t>T</m:t>
                </m:r>
              </m:e>
              <m:sub>
                <m:r>
                  <m:rPr>
                    <m:sty m:val="p"/>
                  </m:rPr>
                  <w:rPr>
                    <w:rFonts w:ascii="Cambria Math" w:eastAsia="Cambria Math" w:hAnsi="Cambria Math"/>
                    <w:sz w:val="24"/>
                  </w:rPr>
                  <m:t>i</m:t>
                </m:r>
              </m:sub>
            </m:sSub>
          </m:e>
        </m:nary>
      </m:oMath>
      <w:r w:rsidRPr="009D4596">
        <w:rPr>
          <w:rFonts w:hint="eastAsia"/>
          <w:sz w:val="24"/>
        </w:rPr>
        <w:t xml:space="preserve"> </w:t>
      </w:r>
      <w:r w:rsidRPr="009D4596">
        <w:rPr>
          <w:sz w:val="24"/>
        </w:rPr>
        <w:t>=150.229℃</w:t>
      </w:r>
    </w:p>
    <w:p w:rsidR="0088653D" w:rsidRPr="009D4596" w:rsidRDefault="0088653D" w:rsidP="009D4596">
      <w:pPr>
        <w:spacing w:line="360" w:lineRule="auto"/>
        <w:ind w:firstLineChars="200" w:firstLine="480"/>
        <w:rPr>
          <w:sz w:val="24"/>
        </w:rPr>
      </w:pPr>
      <w:r w:rsidRPr="009D4596">
        <w:rPr>
          <w:sz w:val="24"/>
        </w:rPr>
        <w:t>单次实验标准差为：</w:t>
      </w:r>
      <w:r w:rsidRPr="009D4596">
        <w:rPr>
          <w:sz w:val="24"/>
        </w:rPr>
        <w:t xml:space="preserve"> </w:t>
      </w:r>
    </w:p>
    <w:p w:rsidR="0088653D" w:rsidRPr="009D4596" w:rsidRDefault="0088653D" w:rsidP="00FB4EF2">
      <w:pPr>
        <w:spacing w:line="360" w:lineRule="auto"/>
        <w:ind w:firstLine="630"/>
        <w:jc w:val="center"/>
        <w:rPr>
          <w:sz w:val="24"/>
        </w:rPr>
      </w:pPr>
      <w:r w:rsidRPr="009D4596">
        <w:rPr>
          <w:sz w:val="24"/>
        </w:rPr>
        <w:object w:dxaOrig="1719" w:dyaOrig="1040">
          <v:shape id="_x0000_i1032" type="#_x0000_t75" style="width:86.95pt;height:51.6pt" o:ole="">
            <v:imagedata r:id="rId21" o:title=""/>
          </v:shape>
          <o:OLEObject Type="Embed" ProgID="Equation.3" ShapeID="_x0000_i1032" DrawAspect="Content" ObjectID="_1807268564" r:id="rId22"/>
        </w:object>
      </w:r>
      <w:r w:rsidRPr="009D4596">
        <w:rPr>
          <w:sz w:val="24"/>
        </w:rPr>
        <w:t>=0.</w:t>
      </w:r>
      <w:r w:rsidRPr="009D4596">
        <w:rPr>
          <w:rFonts w:hint="eastAsia"/>
          <w:sz w:val="24"/>
        </w:rPr>
        <w:t>029</w:t>
      </w:r>
      <w:r w:rsidRPr="009D4596">
        <w:rPr>
          <w:sz w:val="24"/>
        </w:rPr>
        <w:t>℃</w:t>
      </w:r>
    </w:p>
    <w:p w:rsidR="0088653D" w:rsidRPr="009D4596" w:rsidRDefault="0088653D" w:rsidP="0088653D">
      <w:pPr>
        <w:spacing w:line="360" w:lineRule="auto"/>
        <w:ind w:firstLine="630"/>
        <w:rPr>
          <w:sz w:val="24"/>
        </w:rPr>
      </w:pPr>
      <w:r w:rsidRPr="009D4596">
        <w:rPr>
          <w:sz w:val="24"/>
        </w:rPr>
        <w:t>取五次测量的实验标准差作为测量结果，因此</w:t>
      </w:r>
    </w:p>
    <w:p w:rsidR="0088653D" w:rsidRPr="009D4596" w:rsidRDefault="0088653D" w:rsidP="009D4596">
      <w:pPr>
        <w:spacing w:line="360" w:lineRule="auto"/>
        <w:ind w:firstLineChars="350" w:firstLine="840"/>
        <w:jc w:val="center"/>
        <w:rPr>
          <w:sz w:val="24"/>
        </w:rPr>
      </w:pPr>
      <w:r w:rsidRPr="009D4596">
        <w:rPr>
          <w:sz w:val="24"/>
        </w:rPr>
        <w:object w:dxaOrig="1100" w:dyaOrig="360">
          <v:shape id="_x0000_i1033" type="#_x0000_t75" style="width:64.55pt;height:19.7pt" o:ole="">
            <v:imagedata r:id="rId23" o:title=""/>
          </v:shape>
          <o:OLEObject Type="Embed" ProgID="Equation.3" ShapeID="_x0000_i1033" DrawAspect="Content" ObjectID="_1807268565" r:id="rId24"/>
        </w:object>
      </w:r>
      <w:r w:rsidRPr="009D4596">
        <w:rPr>
          <w:sz w:val="24"/>
        </w:rPr>
        <w:t>0.</w:t>
      </w:r>
      <w:r w:rsidRPr="009D4596">
        <w:rPr>
          <w:rFonts w:hint="eastAsia"/>
          <w:sz w:val="24"/>
        </w:rPr>
        <w:t>013</w:t>
      </w:r>
      <w:r w:rsidRPr="009D4596">
        <w:rPr>
          <w:sz w:val="24"/>
        </w:rPr>
        <w:t>℃</w:t>
      </w:r>
    </w:p>
    <w:p w:rsidR="0088653D" w:rsidRPr="005C3A47" w:rsidRDefault="0088653D" w:rsidP="0088653D">
      <w:pPr>
        <w:spacing w:line="336" w:lineRule="auto"/>
        <w:rPr>
          <w:sz w:val="24"/>
        </w:rPr>
      </w:pPr>
      <w:r w:rsidRPr="005C3A47">
        <w:rPr>
          <w:sz w:val="24"/>
        </w:rPr>
        <w:t xml:space="preserve">7.2 </w:t>
      </w:r>
      <w:r w:rsidRPr="005C3A47">
        <w:rPr>
          <w:sz w:val="24"/>
        </w:rPr>
        <w:t>标准器分辨力引入的不确定度分量</w:t>
      </w:r>
      <w:r w:rsidRPr="009D4596">
        <w:rPr>
          <w:sz w:val="24"/>
        </w:rPr>
        <w:object w:dxaOrig="260" w:dyaOrig="340">
          <v:shape id="_x0000_i1034" type="#_x0000_t75" style="width:12.9pt;height:18.35pt" o:ole="">
            <v:imagedata r:id="rId25" o:title=""/>
          </v:shape>
          <o:OLEObject Type="Embed" ProgID="Equation.3" ShapeID="_x0000_i1034" DrawAspect="Content" ObjectID="_1807268566" r:id="rId26"/>
        </w:object>
      </w:r>
    </w:p>
    <w:p w:rsidR="0088653D" w:rsidRPr="005C3A47" w:rsidRDefault="0088653D" w:rsidP="0088653D">
      <w:pPr>
        <w:spacing w:line="336" w:lineRule="auto"/>
        <w:ind w:firstLineChars="200" w:firstLine="480"/>
        <w:rPr>
          <w:sz w:val="24"/>
        </w:rPr>
      </w:pPr>
      <w:r w:rsidRPr="005C3A47">
        <w:rPr>
          <w:sz w:val="24"/>
        </w:rPr>
        <w:t>标准器温度分辨力为</w:t>
      </w:r>
      <w:r w:rsidRPr="005C3A47">
        <w:rPr>
          <w:sz w:val="24"/>
        </w:rPr>
        <w:t>0.001℃</w:t>
      </w:r>
      <w:r w:rsidRPr="005C3A47">
        <w:rPr>
          <w:sz w:val="24"/>
        </w:rPr>
        <w:t>，不确定度区间半宽</w:t>
      </w:r>
      <w:r w:rsidRPr="005C3A47">
        <w:rPr>
          <w:sz w:val="24"/>
        </w:rPr>
        <w:t>0.0005℃</w:t>
      </w:r>
      <w:r w:rsidRPr="005C3A47">
        <w:rPr>
          <w:sz w:val="24"/>
        </w:rPr>
        <w:t>，服从均匀分布，取</w:t>
      </w:r>
      <w:r w:rsidRPr="009D4596">
        <w:rPr>
          <w:i/>
          <w:sz w:val="24"/>
        </w:rPr>
        <w:t>k</w:t>
      </w:r>
      <w:r w:rsidRPr="005C3A47">
        <w:rPr>
          <w:sz w:val="24"/>
        </w:rPr>
        <w:t>=</w:t>
      </w:r>
      <w:r w:rsidRPr="009D4596">
        <w:rPr>
          <w:sz w:val="24"/>
        </w:rPr>
        <w:object w:dxaOrig="320" w:dyaOrig="340">
          <v:shape id="_x0000_i1035" type="#_x0000_t75" style="width:15.6pt;height:16.3pt" o:ole="">
            <v:imagedata r:id="rId27" o:title=""/>
          </v:shape>
          <o:OLEObject Type="Embed" ProgID="Equation.3" ShapeID="_x0000_i1035" DrawAspect="Content" ObjectID="_1807268567" r:id="rId28"/>
        </w:object>
      </w:r>
      <w:r w:rsidRPr="005C3A47">
        <w:rPr>
          <w:sz w:val="24"/>
        </w:rPr>
        <w:t>，则分辨力引入的标准不确定度分量：</w:t>
      </w:r>
    </w:p>
    <w:p w:rsidR="0088653D" w:rsidRPr="009D4596" w:rsidRDefault="0088653D" w:rsidP="00FB4EF2">
      <w:pPr>
        <w:spacing w:line="336" w:lineRule="auto"/>
        <w:ind w:firstLineChars="200" w:firstLine="480"/>
        <w:jc w:val="center"/>
        <w:rPr>
          <w:sz w:val="24"/>
        </w:rPr>
      </w:pPr>
      <w:r w:rsidRPr="009D4596">
        <w:rPr>
          <w:sz w:val="24"/>
        </w:rPr>
        <w:object w:dxaOrig="2360" w:dyaOrig="480">
          <v:shape id="_x0000_i1036" type="#_x0000_t75" style="width:131.75pt;height:27.15pt" o:ole="">
            <v:imagedata r:id="rId29" o:title=""/>
          </v:shape>
          <o:OLEObject Type="Embed" ProgID="Equation.3" ShapeID="_x0000_i1036" DrawAspect="Content" ObjectID="_1807268568" r:id="rId30"/>
        </w:object>
      </w:r>
      <w:r w:rsidRPr="009D4596">
        <w:rPr>
          <w:sz w:val="24"/>
        </w:rPr>
        <w:t>可忽略不计</w:t>
      </w:r>
    </w:p>
    <w:p w:rsidR="0088653D" w:rsidRPr="005C3A47" w:rsidRDefault="0088653D" w:rsidP="0088653D">
      <w:pPr>
        <w:spacing w:line="360" w:lineRule="auto"/>
        <w:rPr>
          <w:sz w:val="24"/>
        </w:rPr>
      </w:pPr>
      <w:r w:rsidRPr="005C3A47">
        <w:rPr>
          <w:sz w:val="24"/>
        </w:rPr>
        <w:t xml:space="preserve">7.3 </w:t>
      </w:r>
      <w:r w:rsidRPr="005C3A47">
        <w:rPr>
          <w:sz w:val="24"/>
        </w:rPr>
        <w:t>标准器修正值引入的不确定度分量</w:t>
      </w:r>
      <w:r w:rsidRPr="009D4596">
        <w:rPr>
          <w:sz w:val="24"/>
        </w:rPr>
        <w:object w:dxaOrig="260" w:dyaOrig="300">
          <v:shape id="_x0000_i1037" type="#_x0000_t75" style="width:12.9pt;height:15.6pt" o:ole="">
            <v:imagedata r:id="rId31" o:title=""/>
          </v:shape>
          <o:OLEObject Type="Embed" ProgID="Equation.3" ShapeID="_x0000_i1037" DrawAspect="Content" ObjectID="_1807268569" r:id="rId32"/>
        </w:object>
      </w:r>
    </w:p>
    <w:p w:rsidR="0088653D" w:rsidRPr="005C3A47" w:rsidRDefault="0088653D" w:rsidP="0088653D">
      <w:pPr>
        <w:spacing w:line="360" w:lineRule="auto"/>
        <w:ind w:firstLineChars="200" w:firstLine="480"/>
        <w:rPr>
          <w:sz w:val="24"/>
        </w:rPr>
      </w:pPr>
      <w:r w:rsidRPr="005C3A47">
        <w:rPr>
          <w:sz w:val="24"/>
        </w:rPr>
        <w:t>标准器温度修正值的不确定度</w:t>
      </w:r>
      <w:r w:rsidRPr="009D4596">
        <w:rPr>
          <w:i/>
          <w:sz w:val="24"/>
        </w:rPr>
        <w:t>U</w:t>
      </w:r>
      <w:r w:rsidRPr="009D4596">
        <w:rPr>
          <w:sz w:val="24"/>
        </w:rPr>
        <w:t>=</w:t>
      </w:r>
      <w:r w:rsidRPr="005C3A47">
        <w:rPr>
          <w:sz w:val="24"/>
        </w:rPr>
        <w:t>0.04℃</w:t>
      </w:r>
      <w:r w:rsidRPr="005C3A47">
        <w:rPr>
          <w:sz w:val="24"/>
        </w:rPr>
        <w:t>，服从正态分布，取</w:t>
      </w:r>
      <w:r w:rsidRPr="009D4596">
        <w:rPr>
          <w:i/>
          <w:sz w:val="24"/>
        </w:rPr>
        <w:t>k</w:t>
      </w:r>
      <w:r w:rsidRPr="005C3A47">
        <w:rPr>
          <w:sz w:val="24"/>
        </w:rPr>
        <w:t>=2</w:t>
      </w:r>
      <w:r w:rsidRPr="005C3A47">
        <w:rPr>
          <w:sz w:val="24"/>
        </w:rPr>
        <w:t>，则引入的不确定度分量：</w:t>
      </w:r>
    </w:p>
    <w:p w:rsidR="0088653D" w:rsidRPr="009D4596" w:rsidRDefault="0088653D" w:rsidP="00FB4EF2">
      <w:pPr>
        <w:spacing w:line="336" w:lineRule="auto"/>
        <w:ind w:firstLineChars="200" w:firstLine="480"/>
        <w:jc w:val="center"/>
        <w:rPr>
          <w:sz w:val="24"/>
        </w:rPr>
      </w:pPr>
      <w:r w:rsidRPr="009D4596">
        <w:rPr>
          <w:sz w:val="24"/>
        </w:rPr>
        <w:object w:dxaOrig="1840" w:dyaOrig="420">
          <v:shape id="_x0000_i1038" type="#_x0000_t75" style="width:102.55pt;height:23.1pt" o:ole="">
            <v:imagedata r:id="rId33" o:title=""/>
          </v:shape>
          <o:OLEObject Type="Embed" ProgID="Equation.3" ShapeID="_x0000_i1038" DrawAspect="Content" ObjectID="_1807268570" r:id="rId34"/>
        </w:object>
      </w:r>
    </w:p>
    <w:p w:rsidR="0088653D" w:rsidRPr="005C3A47" w:rsidRDefault="0088653D" w:rsidP="0088653D">
      <w:pPr>
        <w:spacing w:line="336" w:lineRule="auto"/>
        <w:rPr>
          <w:sz w:val="24"/>
        </w:rPr>
      </w:pPr>
      <w:r w:rsidRPr="005C3A47">
        <w:rPr>
          <w:sz w:val="24"/>
        </w:rPr>
        <w:t xml:space="preserve">7.4 </w:t>
      </w:r>
      <w:r w:rsidRPr="005C3A47">
        <w:rPr>
          <w:sz w:val="24"/>
        </w:rPr>
        <w:t>标准器稳定性引入的不确定度分量</w:t>
      </w:r>
      <w:r w:rsidRPr="009D4596">
        <w:rPr>
          <w:sz w:val="24"/>
        </w:rPr>
        <w:object w:dxaOrig="260" w:dyaOrig="300">
          <v:shape id="_x0000_i1039" type="#_x0000_t75" style="width:12.9pt;height:15.6pt" o:ole="">
            <v:imagedata r:id="rId35" o:title=""/>
          </v:shape>
          <o:OLEObject Type="Embed" ProgID="Equation.3" ShapeID="_x0000_i1039" DrawAspect="Content" ObjectID="_1807268571" r:id="rId36"/>
        </w:object>
      </w:r>
    </w:p>
    <w:p w:rsidR="0088653D" w:rsidRPr="005C3A47" w:rsidRDefault="0088653D" w:rsidP="0088653D">
      <w:pPr>
        <w:spacing w:line="336" w:lineRule="auto"/>
        <w:ind w:firstLineChars="200" w:firstLine="480"/>
        <w:rPr>
          <w:sz w:val="24"/>
        </w:rPr>
      </w:pPr>
      <w:r w:rsidRPr="005C3A47">
        <w:rPr>
          <w:sz w:val="24"/>
        </w:rPr>
        <w:t>标准器相邻两次校准温度修正值最大变化</w:t>
      </w:r>
      <w:r w:rsidRPr="005C3A47">
        <w:rPr>
          <w:sz w:val="24"/>
        </w:rPr>
        <w:t>±0.10℃</w:t>
      </w:r>
      <w:r w:rsidRPr="005C3A47">
        <w:rPr>
          <w:sz w:val="24"/>
        </w:rPr>
        <w:t>，按均匀分布，取</w:t>
      </w:r>
      <w:r w:rsidRPr="009D4596">
        <w:rPr>
          <w:i/>
          <w:sz w:val="24"/>
        </w:rPr>
        <w:t>k</w:t>
      </w:r>
      <w:r w:rsidRPr="005C3A47">
        <w:rPr>
          <w:sz w:val="24"/>
        </w:rPr>
        <w:t>=</w:t>
      </w:r>
      <w:r w:rsidRPr="009D4596">
        <w:rPr>
          <w:sz w:val="24"/>
        </w:rPr>
        <w:object w:dxaOrig="320" w:dyaOrig="340">
          <v:shape id="_x0000_i1040" type="#_x0000_t75" style="width:15.6pt;height:16.3pt" o:ole="">
            <v:imagedata r:id="rId37" o:title=""/>
          </v:shape>
          <o:OLEObject Type="Embed" ProgID="Equation.3" ShapeID="_x0000_i1040" DrawAspect="Content" ObjectID="_1807268572" r:id="rId38"/>
        </w:object>
      </w:r>
      <w:r w:rsidRPr="009D4596">
        <w:rPr>
          <w:sz w:val="24"/>
        </w:rPr>
        <w:t>，</w:t>
      </w:r>
      <w:r w:rsidRPr="005C3A47">
        <w:rPr>
          <w:sz w:val="24"/>
        </w:rPr>
        <w:t>由此引入的不确定度分量：</w:t>
      </w:r>
    </w:p>
    <w:p w:rsidR="0088653D" w:rsidRPr="005C3A47" w:rsidRDefault="0088653D" w:rsidP="00FB4EF2">
      <w:pPr>
        <w:spacing w:line="336" w:lineRule="auto"/>
        <w:ind w:firstLineChars="200" w:firstLine="480"/>
        <w:jc w:val="center"/>
        <w:rPr>
          <w:sz w:val="24"/>
        </w:rPr>
      </w:pPr>
      <w:r w:rsidRPr="009D4596">
        <w:rPr>
          <w:sz w:val="24"/>
        </w:rPr>
        <w:object w:dxaOrig="1980" w:dyaOrig="480">
          <v:shape id="_x0000_i1041" type="#_x0000_t75" style="width:110.7pt;height:27.15pt" o:ole="">
            <v:imagedata r:id="rId39" o:title=""/>
          </v:shape>
          <o:OLEObject Type="Embed" ProgID="Equation.3" ShapeID="_x0000_i1041" DrawAspect="Content" ObjectID="_1807268573" r:id="rId40"/>
        </w:object>
      </w:r>
    </w:p>
    <w:p w:rsidR="0088653D" w:rsidRPr="007A56DB" w:rsidRDefault="0088653D" w:rsidP="0088653D">
      <w:pPr>
        <w:spacing w:line="336" w:lineRule="auto"/>
        <w:rPr>
          <w:sz w:val="24"/>
        </w:rPr>
      </w:pPr>
      <w:r w:rsidRPr="005C3A47">
        <w:rPr>
          <w:sz w:val="24"/>
        </w:rPr>
        <w:t xml:space="preserve">8 </w:t>
      </w:r>
      <w:r w:rsidRPr="005C3A47">
        <w:rPr>
          <w:sz w:val="24"/>
        </w:rPr>
        <w:t>标准不确定度分量汇总</w:t>
      </w:r>
      <w:r w:rsidRPr="007A56DB">
        <w:rPr>
          <w:sz w:val="24"/>
        </w:rPr>
        <w:t>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2"/>
        <w:gridCol w:w="2952"/>
        <w:gridCol w:w="2952"/>
      </w:tblGrid>
      <w:tr w:rsidR="0088653D" w:rsidRPr="009D4596" w:rsidTr="00FB4EF2">
        <w:tc>
          <w:tcPr>
            <w:tcW w:w="2952" w:type="dxa"/>
            <w:vAlign w:val="center"/>
          </w:tcPr>
          <w:p w:rsidR="0088653D" w:rsidRPr="007A56DB" w:rsidRDefault="0088653D" w:rsidP="0088653D">
            <w:pPr>
              <w:spacing w:line="336" w:lineRule="auto"/>
              <w:jc w:val="center"/>
              <w:rPr>
                <w:sz w:val="24"/>
              </w:rPr>
            </w:pPr>
            <w:r w:rsidRPr="007A56DB">
              <w:rPr>
                <w:sz w:val="24"/>
              </w:rPr>
              <w:t>标准不确定度符号</w:t>
            </w:r>
          </w:p>
        </w:tc>
        <w:tc>
          <w:tcPr>
            <w:tcW w:w="2952" w:type="dxa"/>
            <w:vAlign w:val="center"/>
          </w:tcPr>
          <w:p w:rsidR="0088653D" w:rsidRPr="007A56DB" w:rsidRDefault="0088653D" w:rsidP="0088653D">
            <w:pPr>
              <w:spacing w:line="336" w:lineRule="auto"/>
              <w:jc w:val="center"/>
              <w:rPr>
                <w:sz w:val="24"/>
              </w:rPr>
            </w:pPr>
            <w:r w:rsidRPr="007A56DB">
              <w:rPr>
                <w:sz w:val="24"/>
              </w:rPr>
              <w:t>不确定度来源</w:t>
            </w:r>
          </w:p>
        </w:tc>
        <w:tc>
          <w:tcPr>
            <w:tcW w:w="2952" w:type="dxa"/>
            <w:vAlign w:val="center"/>
          </w:tcPr>
          <w:p w:rsidR="0088653D" w:rsidRPr="007A56DB" w:rsidRDefault="0088653D" w:rsidP="0088653D">
            <w:pPr>
              <w:spacing w:line="336" w:lineRule="auto"/>
              <w:jc w:val="center"/>
              <w:rPr>
                <w:sz w:val="24"/>
              </w:rPr>
            </w:pPr>
            <w:r w:rsidRPr="007A56DB">
              <w:rPr>
                <w:sz w:val="24"/>
              </w:rPr>
              <w:t>标准不确定度</w:t>
            </w:r>
          </w:p>
        </w:tc>
      </w:tr>
      <w:tr w:rsidR="0088653D" w:rsidRPr="009D4596" w:rsidTr="00FB4EF2">
        <w:tc>
          <w:tcPr>
            <w:tcW w:w="2952" w:type="dxa"/>
            <w:vAlign w:val="center"/>
          </w:tcPr>
          <w:p w:rsidR="0088653D" w:rsidRPr="007A56DB" w:rsidRDefault="0088653D" w:rsidP="0088653D">
            <w:pPr>
              <w:spacing w:line="336" w:lineRule="auto"/>
              <w:jc w:val="center"/>
              <w:rPr>
                <w:sz w:val="24"/>
              </w:rPr>
            </w:pPr>
            <w:r w:rsidRPr="009D4596">
              <w:rPr>
                <w:sz w:val="24"/>
              </w:rPr>
              <w:object w:dxaOrig="220" w:dyaOrig="300">
                <v:shape id="_x0000_i1042" type="#_x0000_t75" style="width:11.55pt;height:14.95pt" o:ole="">
                  <v:imagedata r:id="rId41" o:title=""/>
                </v:shape>
                <o:OLEObject Type="Embed" ProgID="Equation.3" ShapeID="_x0000_i1042" DrawAspect="Content" ObjectID="_1807268574" r:id="rId42"/>
              </w:object>
            </w:r>
          </w:p>
        </w:tc>
        <w:tc>
          <w:tcPr>
            <w:tcW w:w="2952" w:type="dxa"/>
            <w:vAlign w:val="center"/>
          </w:tcPr>
          <w:p w:rsidR="0088653D" w:rsidRPr="007A56DB" w:rsidRDefault="0088653D" w:rsidP="0088653D">
            <w:pPr>
              <w:spacing w:line="336" w:lineRule="auto"/>
              <w:jc w:val="center"/>
              <w:rPr>
                <w:sz w:val="24"/>
              </w:rPr>
            </w:pPr>
            <w:r w:rsidRPr="007A56DB">
              <w:rPr>
                <w:sz w:val="24"/>
              </w:rPr>
              <w:t>温度测量重复性</w:t>
            </w:r>
          </w:p>
        </w:tc>
        <w:tc>
          <w:tcPr>
            <w:tcW w:w="2952" w:type="dxa"/>
            <w:vAlign w:val="center"/>
          </w:tcPr>
          <w:p w:rsidR="0088653D" w:rsidRPr="007A56DB" w:rsidRDefault="0088653D" w:rsidP="0088653D">
            <w:pPr>
              <w:spacing w:line="336" w:lineRule="auto"/>
              <w:jc w:val="center"/>
              <w:rPr>
                <w:sz w:val="24"/>
              </w:rPr>
            </w:pPr>
            <w:r w:rsidRPr="007A56DB">
              <w:rPr>
                <w:sz w:val="24"/>
              </w:rPr>
              <w:t>0.</w:t>
            </w:r>
            <w:r>
              <w:rPr>
                <w:rFonts w:hint="eastAsia"/>
                <w:sz w:val="24"/>
              </w:rPr>
              <w:t>013</w:t>
            </w:r>
            <w:r w:rsidRPr="007A56DB">
              <w:rPr>
                <w:sz w:val="24"/>
              </w:rPr>
              <w:t>℃</w:t>
            </w:r>
          </w:p>
        </w:tc>
      </w:tr>
      <w:tr w:rsidR="0088653D" w:rsidRPr="009D4596" w:rsidTr="00FB4EF2">
        <w:tc>
          <w:tcPr>
            <w:tcW w:w="2952" w:type="dxa"/>
            <w:vAlign w:val="center"/>
          </w:tcPr>
          <w:p w:rsidR="0088653D" w:rsidRPr="007A56DB" w:rsidRDefault="0088653D" w:rsidP="0088653D">
            <w:pPr>
              <w:spacing w:line="336" w:lineRule="auto"/>
              <w:jc w:val="center"/>
              <w:rPr>
                <w:sz w:val="24"/>
              </w:rPr>
            </w:pPr>
            <w:r w:rsidRPr="009D4596">
              <w:rPr>
                <w:sz w:val="24"/>
              </w:rPr>
              <w:object w:dxaOrig="260" w:dyaOrig="300">
                <v:shape id="_x0000_i1043" type="#_x0000_t75" style="width:12.9pt;height:14.95pt" o:ole="">
                  <v:imagedata r:id="rId43" o:title=""/>
                </v:shape>
                <o:OLEObject Type="Embed" ProgID="Equation.3" ShapeID="_x0000_i1043" DrawAspect="Content" ObjectID="_1807268575" r:id="rId44"/>
              </w:object>
            </w:r>
          </w:p>
        </w:tc>
        <w:tc>
          <w:tcPr>
            <w:tcW w:w="2952" w:type="dxa"/>
            <w:vAlign w:val="center"/>
          </w:tcPr>
          <w:p w:rsidR="0088653D" w:rsidRPr="007A56DB" w:rsidRDefault="0088653D" w:rsidP="0088653D">
            <w:pPr>
              <w:spacing w:line="336" w:lineRule="auto"/>
              <w:jc w:val="center"/>
              <w:rPr>
                <w:sz w:val="24"/>
              </w:rPr>
            </w:pPr>
            <w:r w:rsidRPr="007A56DB">
              <w:rPr>
                <w:sz w:val="24"/>
              </w:rPr>
              <w:t>标准器温度分辨力</w:t>
            </w:r>
          </w:p>
        </w:tc>
        <w:tc>
          <w:tcPr>
            <w:tcW w:w="2952" w:type="dxa"/>
            <w:vAlign w:val="center"/>
          </w:tcPr>
          <w:p w:rsidR="0088653D" w:rsidRPr="007A56DB" w:rsidRDefault="0088653D" w:rsidP="0088653D">
            <w:pPr>
              <w:spacing w:line="336" w:lineRule="auto"/>
              <w:jc w:val="center"/>
              <w:rPr>
                <w:sz w:val="24"/>
              </w:rPr>
            </w:pPr>
            <w:r w:rsidRPr="007A56DB">
              <w:rPr>
                <w:sz w:val="24"/>
              </w:rPr>
              <w:t>0.0003℃</w:t>
            </w:r>
            <w:r w:rsidRPr="007A56DB">
              <w:rPr>
                <w:sz w:val="24"/>
              </w:rPr>
              <w:t>（可忽略不计）</w:t>
            </w:r>
          </w:p>
        </w:tc>
      </w:tr>
      <w:tr w:rsidR="0088653D" w:rsidRPr="009D4596" w:rsidTr="00FB4EF2">
        <w:tc>
          <w:tcPr>
            <w:tcW w:w="2952" w:type="dxa"/>
            <w:vAlign w:val="center"/>
          </w:tcPr>
          <w:p w:rsidR="0088653D" w:rsidRPr="007A56DB" w:rsidRDefault="0088653D" w:rsidP="0088653D">
            <w:pPr>
              <w:spacing w:line="336" w:lineRule="auto"/>
              <w:jc w:val="center"/>
              <w:rPr>
                <w:sz w:val="24"/>
              </w:rPr>
            </w:pPr>
            <w:r w:rsidRPr="009D4596">
              <w:rPr>
                <w:sz w:val="24"/>
              </w:rPr>
              <w:object w:dxaOrig="260" w:dyaOrig="300">
                <v:shape id="_x0000_i1044" type="#_x0000_t75" style="width:12.9pt;height:14.95pt" o:ole="">
                  <v:imagedata r:id="rId45" o:title=""/>
                </v:shape>
                <o:OLEObject Type="Embed" ProgID="Equation.3" ShapeID="_x0000_i1044" DrawAspect="Content" ObjectID="_1807268576" r:id="rId46"/>
              </w:object>
            </w:r>
          </w:p>
        </w:tc>
        <w:tc>
          <w:tcPr>
            <w:tcW w:w="2952" w:type="dxa"/>
            <w:vAlign w:val="center"/>
          </w:tcPr>
          <w:p w:rsidR="0088653D" w:rsidRPr="007A56DB" w:rsidRDefault="0088653D" w:rsidP="0088653D">
            <w:pPr>
              <w:spacing w:line="336" w:lineRule="auto"/>
              <w:jc w:val="center"/>
              <w:rPr>
                <w:sz w:val="24"/>
              </w:rPr>
            </w:pPr>
            <w:r w:rsidRPr="007A56DB">
              <w:rPr>
                <w:sz w:val="24"/>
              </w:rPr>
              <w:t>标准器温度修正值</w:t>
            </w:r>
          </w:p>
        </w:tc>
        <w:tc>
          <w:tcPr>
            <w:tcW w:w="2952" w:type="dxa"/>
            <w:vAlign w:val="center"/>
          </w:tcPr>
          <w:p w:rsidR="0088653D" w:rsidRPr="007A56DB" w:rsidRDefault="0088653D" w:rsidP="0088653D">
            <w:pPr>
              <w:spacing w:line="336" w:lineRule="auto"/>
              <w:jc w:val="center"/>
              <w:rPr>
                <w:sz w:val="24"/>
              </w:rPr>
            </w:pPr>
            <w:r w:rsidRPr="007A56DB">
              <w:rPr>
                <w:sz w:val="24"/>
              </w:rPr>
              <w:t>0.02℃</w:t>
            </w:r>
          </w:p>
        </w:tc>
      </w:tr>
      <w:tr w:rsidR="0088653D" w:rsidRPr="009D4596" w:rsidTr="00FB4EF2">
        <w:tc>
          <w:tcPr>
            <w:tcW w:w="2952" w:type="dxa"/>
            <w:vAlign w:val="center"/>
          </w:tcPr>
          <w:p w:rsidR="0088653D" w:rsidRPr="007A56DB" w:rsidRDefault="0088653D" w:rsidP="0088653D">
            <w:pPr>
              <w:spacing w:line="336" w:lineRule="auto"/>
              <w:jc w:val="center"/>
              <w:rPr>
                <w:sz w:val="24"/>
              </w:rPr>
            </w:pPr>
            <w:r w:rsidRPr="009D4596">
              <w:rPr>
                <w:sz w:val="24"/>
              </w:rPr>
              <w:object w:dxaOrig="260" w:dyaOrig="300">
                <v:shape id="_x0000_i1045" type="#_x0000_t75" style="width:12.9pt;height:14.95pt" o:ole="">
                  <v:imagedata r:id="rId47" o:title=""/>
                </v:shape>
                <o:OLEObject Type="Embed" ProgID="Equation.3" ShapeID="_x0000_i1045" DrawAspect="Content" ObjectID="_1807268577" r:id="rId48"/>
              </w:object>
            </w:r>
          </w:p>
        </w:tc>
        <w:tc>
          <w:tcPr>
            <w:tcW w:w="2952" w:type="dxa"/>
            <w:vAlign w:val="center"/>
          </w:tcPr>
          <w:p w:rsidR="0088653D" w:rsidRPr="007A56DB" w:rsidRDefault="0088653D" w:rsidP="0088653D">
            <w:pPr>
              <w:spacing w:line="336" w:lineRule="auto"/>
              <w:jc w:val="center"/>
              <w:rPr>
                <w:sz w:val="24"/>
              </w:rPr>
            </w:pPr>
            <w:r w:rsidRPr="007A56DB">
              <w:rPr>
                <w:sz w:val="24"/>
              </w:rPr>
              <w:t>标准器温度稳定性</w:t>
            </w:r>
          </w:p>
        </w:tc>
        <w:tc>
          <w:tcPr>
            <w:tcW w:w="2952" w:type="dxa"/>
            <w:vAlign w:val="center"/>
          </w:tcPr>
          <w:p w:rsidR="0088653D" w:rsidRPr="007A56DB" w:rsidRDefault="0088653D" w:rsidP="0088653D">
            <w:pPr>
              <w:spacing w:line="336" w:lineRule="auto"/>
              <w:jc w:val="center"/>
              <w:rPr>
                <w:sz w:val="24"/>
              </w:rPr>
            </w:pPr>
            <w:r w:rsidRPr="007A56DB">
              <w:rPr>
                <w:sz w:val="24"/>
              </w:rPr>
              <w:t>0.06℃</w:t>
            </w:r>
          </w:p>
        </w:tc>
      </w:tr>
    </w:tbl>
    <w:p w:rsidR="0088653D" w:rsidRPr="007A56DB" w:rsidRDefault="0088653D" w:rsidP="0088653D">
      <w:pPr>
        <w:spacing w:line="336" w:lineRule="auto"/>
        <w:rPr>
          <w:sz w:val="24"/>
        </w:rPr>
      </w:pPr>
    </w:p>
    <w:p w:rsidR="0088653D" w:rsidRPr="007A56DB" w:rsidRDefault="0088653D" w:rsidP="0088653D">
      <w:pPr>
        <w:spacing w:line="336" w:lineRule="auto"/>
        <w:rPr>
          <w:sz w:val="24"/>
        </w:rPr>
      </w:pPr>
      <w:r w:rsidRPr="007A56DB">
        <w:rPr>
          <w:sz w:val="24"/>
        </w:rPr>
        <w:t>9</w:t>
      </w:r>
      <w:r w:rsidRPr="007A56DB">
        <w:rPr>
          <w:sz w:val="24"/>
        </w:rPr>
        <w:t>合成标准不确定度</w:t>
      </w:r>
    </w:p>
    <w:p w:rsidR="0088653D" w:rsidRPr="007A56DB" w:rsidRDefault="00C50EC4" w:rsidP="009D4596">
      <w:pPr>
        <w:spacing w:line="336" w:lineRule="auto"/>
        <w:ind w:firstLineChars="200" w:firstLine="480"/>
        <w:jc w:val="center"/>
        <w:rPr>
          <w:sz w:val="24"/>
        </w:rPr>
      </w:pPr>
      <m:oMath>
        <m:sSub>
          <m:sSubPr>
            <m:ctrlPr>
              <w:rPr>
                <w:rFonts w:ascii="Cambria Math" w:eastAsia="Cambria Math" w:hAnsi="Cambria Math"/>
                <w:sz w:val="24"/>
              </w:rPr>
            </m:ctrlPr>
          </m:sSubPr>
          <m:e>
            <m:r>
              <m:rPr>
                <m:sty m:val="p"/>
              </m:rPr>
              <w:rPr>
                <w:rFonts w:ascii="Cambria Math" w:hAnsi="Cambria Math" w:hint="eastAsia"/>
                <w:sz w:val="24"/>
              </w:rPr>
              <m:t>u</m:t>
            </m:r>
          </m:e>
          <m:sub>
            <m:r>
              <m:rPr>
                <m:sty m:val="p"/>
              </m:rPr>
              <w:rPr>
                <w:rFonts w:ascii="Cambria Math" w:eastAsia="Cambria Math" w:hAnsi="Cambria Math"/>
                <w:sz w:val="24"/>
              </w:rPr>
              <m:t>c</m:t>
            </m:r>
          </m:sub>
        </m:sSub>
        <m:r>
          <m:rPr>
            <m:sty m:val="p"/>
          </m:rPr>
          <w:rPr>
            <w:rFonts w:ascii="Cambria Math" w:eastAsia="Cambria Math" w:hAnsi="Cambria Math"/>
            <w:sz w:val="24"/>
          </w:rPr>
          <m:t>=</m:t>
        </m:r>
        <m:rad>
          <m:radPr>
            <m:degHide m:val="on"/>
            <m:ctrlPr>
              <w:rPr>
                <w:rFonts w:ascii="Cambria Math" w:eastAsia="Cambria Math" w:hAnsi="Cambria Math"/>
                <w:sz w:val="24"/>
              </w:rPr>
            </m:ctrlPr>
          </m:radPr>
          <m:deg/>
          <m:e>
            <m:sSubSup>
              <m:sSubSupPr>
                <m:ctrlPr>
                  <w:rPr>
                    <w:rFonts w:ascii="Cambria Math" w:hAnsi="Cambria Math"/>
                    <w:sz w:val="24"/>
                  </w:rPr>
                </m:ctrlPr>
              </m:sSubSupPr>
              <m:e>
                <m:r>
                  <m:rPr>
                    <m:sty m:val="p"/>
                  </m:rPr>
                  <w:rPr>
                    <w:rFonts w:ascii="Cambria Math" w:hAnsi="Cambria Math" w:hint="eastAsia"/>
                    <w:sz w:val="24"/>
                  </w:rPr>
                  <m:t>u</m:t>
                </m:r>
              </m:e>
              <m:sub>
                <m:r>
                  <m:rPr>
                    <m:sty m:val="p"/>
                  </m:rPr>
                  <w:rPr>
                    <w:rFonts w:ascii="Cambria Math" w:hAnsi="Cambria Math"/>
                    <w:sz w:val="24"/>
                  </w:rPr>
                  <m:t>1</m:t>
                </m:r>
              </m:sub>
              <m:sup>
                <m:r>
                  <m:rPr>
                    <m:sty m:val="p"/>
                  </m:rPr>
                  <w:rPr>
                    <w:rFonts w:ascii="Cambria Math" w:hAnsi="Cambria Math"/>
                    <w:sz w:val="24"/>
                  </w:rPr>
                  <m:t>2</m:t>
                </m:r>
              </m:sup>
            </m:sSubSup>
            <m:r>
              <m:rPr>
                <m:sty m:val="p"/>
              </m:rPr>
              <w:rPr>
                <w:rFonts w:ascii="Cambria Math" w:hAnsi="Cambria Math"/>
                <w:sz w:val="24"/>
              </w:rPr>
              <m:t>+</m:t>
            </m:r>
            <m:sSubSup>
              <m:sSubSupPr>
                <m:ctrlPr>
                  <w:rPr>
                    <w:rFonts w:ascii="Cambria Math" w:hAnsi="Cambria Math"/>
                    <w:sz w:val="24"/>
                  </w:rPr>
                </m:ctrlPr>
              </m:sSubSupPr>
              <m:e>
                <m:r>
                  <m:rPr>
                    <m:sty m:val="p"/>
                  </m:rPr>
                  <w:rPr>
                    <w:rFonts w:ascii="Cambria Math" w:hAnsi="Cambria Math" w:hint="eastAsia"/>
                    <w:sz w:val="24"/>
                  </w:rPr>
                  <m:t>u</m:t>
                </m:r>
              </m:e>
              <m:sub>
                <m:r>
                  <m:rPr>
                    <m:sty m:val="p"/>
                  </m:rPr>
                  <w:rPr>
                    <w:rFonts w:ascii="Cambria Math" w:hAnsi="Cambria Math"/>
                    <w:sz w:val="24"/>
                  </w:rPr>
                  <m:t>2</m:t>
                </m:r>
              </m:sub>
              <m:sup>
                <m:r>
                  <m:rPr>
                    <m:sty m:val="p"/>
                  </m:rPr>
                  <w:rPr>
                    <w:rFonts w:ascii="Cambria Math" w:hAnsi="Cambria Math"/>
                    <w:sz w:val="24"/>
                  </w:rPr>
                  <m:t>2</m:t>
                </m:r>
              </m:sup>
            </m:sSubSup>
            <m:r>
              <m:rPr>
                <m:sty m:val="p"/>
              </m:rPr>
              <w:rPr>
                <w:rFonts w:ascii="Cambria Math" w:hAnsi="Cambria Math"/>
                <w:sz w:val="24"/>
              </w:rPr>
              <m:t>+</m:t>
            </m:r>
            <m:sSubSup>
              <m:sSubSupPr>
                <m:ctrlPr>
                  <w:rPr>
                    <w:rFonts w:ascii="Cambria Math" w:hAnsi="Cambria Math"/>
                    <w:sz w:val="24"/>
                  </w:rPr>
                </m:ctrlPr>
              </m:sSubSupPr>
              <m:e>
                <m:r>
                  <m:rPr>
                    <m:sty m:val="p"/>
                  </m:rPr>
                  <w:rPr>
                    <w:rFonts w:ascii="Cambria Math" w:hAnsi="Cambria Math" w:hint="eastAsia"/>
                    <w:sz w:val="24"/>
                  </w:rPr>
                  <m:t>u</m:t>
                </m:r>
              </m:e>
              <m:sub>
                <m:r>
                  <m:rPr>
                    <m:sty m:val="p"/>
                  </m:rPr>
                  <w:rPr>
                    <w:rFonts w:ascii="Cambria Math" w:hAnsi="Cambria Math"/>
                    <w:sz w:val="24"/>
                  </w:rPr>
                  <m:t>3</m:t>
                </m:r>
              </m:sub>
              <m:sup>
                <m:r>
                  <m:rPr>
                    <m:sty m:val="p"/>
                  </m:rPr>
                  <w:rPr>
                    <w:rFonts w:ascii="Cambria Math" w:hAnsi="Cambria Math"/>
                    <w:sz w:val="24"/>
                  </w:rPr>
                  <m:t>2</m:t>
                </m:r>
              </m:sup>
            </m:sSubSup>
            <m:r>
              <m:rPr>
                <m:sty m:val="p"/>
              </m:rPr>
              <w:rPr>
                <w:rFonts w:ascii="Cambria Math" w:hAnsi="Cambria Math"/>
                <w:sz w:val="24"/>
              </w:rPr>
              <m:t>+</m:t>
            </m:r>
            <m:sSubSup>
              <m:sSubSupPr>
                <m:ctrlPr>
                  <w:rPr>
                    <w:rFonts w:ascii="Cambria Math" w:hAnsi="Cambria Math"/>
                    <w:sz w:val="24"/>
                  </w:rPr>
                </m:ctrlPr>
              </m:sSubSupPr>
              <m:e>
                <m:r>
                  <m:rPr>
                    <m:sty m:val="p"/>
                  </m:rPr>
                  <w:rPr>
                    <w:rFonts w:ascii="Cambria Math" w:hAnsi="Cambria Math" w:hint="eastAsia"/>
                    <w:sz w:val="24"/>
                  </w:rPr>
                  <m:t>u</m:t>
                </m:r>
              </m:e>
              <m:sub>
                <m:r>
                  <m:rPr>
                    <m:sty m:val="p"/>
                  </m:rPr>
                  <w:rPr>
                    <w:rFonts w:ascii="Cambria Math" w:hAnsi="Cambria Math"/>
                    <w:sz w:val="24"/>
                  </w:rPr>
                  <m:t>4</m:t>
                </m:r>
              </m:sub>
              <m:sup>
                <m:r>
                  <m:rPr>
                    <m:sty m:val="p"/>
                  </m:rPr>
                  <w:rPr>
                    <w:rFonts w:ascii="Cambria Math" w:hAnsi="Cambria Math"/>
                    <w:sz w:val="24"/>
                  </w:rPr>
                  <m:t>2</m:t>
                </m:r>
              </m:sup>
            </m:sSubSup>
          </m:e>
        </m:rad>
      </m:oMath>
      <w:r w:rsidR="0088653D" w:rsidRPr="009D4596">
        <w:rPr>
          <w:rFonts w:hint="eastAsia"/>
          <w:sz w:val="24"/>
        </w:rPr>
        <w:t xml:space="preserve"> =0.065</w:t>
      </w:r>
      <w:r w:rsidR="0088653D" w:rsidRPr="00915C19">
        <w:rPr>
          <w:sz w:val="24"/>
        </w:rPr>
        <w:t>℃</w:t>
      </w:r>
    </w:p>
    <w:p w:rsidR="0088653D" w:rsidRPr="007A56DB" w:rsidRDefault="0088653D" w:rsidP="0088653D">
      <w:pPr>
        <w:spacing w:line="336" w:lineRule="auto"/>
        <w:rPr>
          <w:sz w:val="24"/>
        </w:rPr>
      </w:pPr>
      <w:r w:rsidRPr="007A56DB">
        <w:rPr>
          <w:sz w:val="24"/>
        </w:rPr>
        <w:t xml:space="preserve">10 </w:t>
      </w:r>
      <w:r w:rsidRPr="007A56DB">
        <w:rPr>
          <w:sz w:val="24"/>
        </w:rPr>
        <w:t>扩展不确定度</w:t>
      </w:r>
    </w:p>
    <w:p w:rsidR="0088653D" w:rsidRPr="007A56DB" w:rsidRDefault="0088653D" w:rsidP="00FB4EF2">
      <w:pPr>
        <w:spacing w:line="336" w:lineRule="auto"/>
        <w:ind w:firstLineChars="200" w:firstLine="480"/>
        <w:jc w:val="center"/>
        <w:rPr>
          <w:sz w:val="24"/>
        </w:rPr>
      </w:pPr>
      <w:r w:rsidRPr="007A56DB">
        <w:rPr>
          <w:sz w:val="24"/>
        </w:rPr>
        <w:t>取</w:t>
      </w:r>
      <w:r w:rsidRPr="009D4596">
        <w:rPr>
          <w:i/>
          <w:sz w:val="24"/>
        </w:rPr>
        <w:t>k</w:t>
      </w:r>
      <w:r w:rsidRPr="007A56DB">
        <w:rPr>
          <w:sz w:val="24"/>
        </w:rPr>
        <w:t>=2</w:t>
      </w:r>
      <w:r w:rsidRPr="007A56DB">
        <w:rPr>
          <w:sz w:val="24"/>
        </w:rPr>
        <w:t>，则</w:t>
      </w:r>
      <m:oMath>
        <m:sSub>
          <m:sSubPr>
            <m:ctrlPr>
              <w:rPr>
                <w:rFonts w:ascii="Cambria Math" w:eastAsia="Cambria Math" w:hAnsi="Cambria Math"/>
                <w:sz w:val="24"/>
              </w:rPr>
            </m:ctrlPr>
          </m:sSubPr>
          <m:e>
            <m:r>
              <m:rPr>
                <m:sty m:val="p"/>
              </m:rPr>
              <w:rPr>
                <w:rFonts w:ascii="Cambria Math" w:hAnsi="Cambria Math"/>
                <w:sz w:val="24"/>
              </w:rPr>
              <m:t>U</m:t>
            </m:r>
          </m:e>
          <m:sub>
            <m:r>
              <m:rPr>
                <m:sty m:val="p"/>
              </m:rPr>
              <w:rPr>
                <w:rFonts w:ascii="Cambria Math" w:eastAsia="Cambria Math" w:hAnsi="Cambria Math"/>
                <w:sz w:val="24"/>
              </w:rPr>
              <m:t>1</m:t>
            </m:r>
          </m:sub>
        </m:sSub>
        <m:r>
          <m:rPr>
            <m:sty m:val="p"/>
          </m:rPr>
          <w:rPr>
            <w:rFonts w:ascii="Cambria Math" w:eastAsia="Cambria Math" w:hAnsi="Cambria Math"/>
            <w:sz w:val="24"/>
          </w:rPr>
          <m:t>=2</m:t>
        </m:r>
        <m:r>
          <m:rPr>
            <m:sty m:val="p"/>
          </m:rPr>
          <w:rPr>
            <w:rFonts w:ascii="Cambria Math" w:hAnsi="Cambria Math"/>
            <w:sz w:val="24"/>
          </w:rPr>
          <m:t>*</m:t>
        </m:r>
        <m:sSub>
          <m:sSubPr>
            <m:ctrlPr>
              <w:rPr>
                <w:rFonts w:ascii="Cambria Math" w:eastAsia="Cambria Math" w:hAnsi="Cambria Math"/>
                <w:sz w:val="24"/>
              </w:rPr>
            </m:ctrlPr>
          </m:sSubPr>
          <m:e>
            <m:r>
              <m:rPr>
                <m:sty m:val="p"/>
              </m:rPr>
              <w:rPr>
                <w:rFonts w:ascii="Cambria Math" w:hAnsi="Cambria Math" w:hint="eastAsia"/>
                <w:sz w:val="24"/>
              </w:rPr>
              <m:t>u</m:t>
            </m:r>
          </m:e>
          <m:sub>
            <m:r>
              <m:rPr>
                <m:sty m:val="p"/>
              </m:rPr>
              <w:rPr>
                <w:rFonts w:ascii="Cambria Math" w:eastAsia="Cambria Math" w:hAnsi="Cambria Math"/>
                <w:sz w:val="24"/>
              </w:rPr>
              <m:t>c</m:t>
            </m:r>
          </m:sub>
        </m:sSub>
      </m:oMath>
      <w:r w:rsidRPr="009D4596">
        <w:rPr>
          <w:rFonts w:hint="eastAsia"/>
          <w:sz w:val="24"/>
        </w:rPr>
        <w:t xml:space="preserve"> =0.13</w:t>
      </w:r>
      <w:r w:rsidRPr="00915C19">
        <w:rPr>
          <w:sz w:val="24"/>
        </w:rPr>
        <w:t>℃</w:t>
      </w:r>
    </w:p>
    <w:p w:rsidR="0088653D" w:rsidRPr="00915C19" w:rsidRDefault="0088653D" w:rsidP="0088653D">
      <w:pPr>
        <w:spacing w:line="336" w:lineRule="auto"/>
        <w:ind w:firstLineChars="200" w:firstLine="480"/>
        <w:rPr>
          <w:position w:val="-10"/>
          <w:sz w:val="24"/>
        </w:rPr>
      </w:pPr>
    </w:p>
    <w:p w:rsidR="0088653D" w:rsidRPr="007A56DB" w:rsidRDefault="0088653D" w:rsidP="0088653D">
      <w:pPr>
        <w:tabs>
          <w:tab w:val="left" w:pos="0"/>
        </w:tabs>
        <w:autoSpaceDE w:val="0"/>
        <w:autoSpaceDN w:val="0"/>
        <w:adjustRightInd w:val="0"/>
        <w:spacing w:line="360" w:lineRule="auto"/>
        <w:jc w:val="center"/>
        <w:rPr>
          <w:sz w:val="28"/>
          <w:szCs w:val="28"/>
        </w:rPr>
      </w:pPr>
    </w:p>
    <w:p w:rsidR="0088653D" w:rsidRDefault="0088653D" w:rsidP="0088653D">
      <w:r>
        <w:br w:type="page"/>
      </w:r>
    </w:p>
    <w:p w:rsidR="0088653D" w:rsidRPr="00FB4EF2" w:rsidRDefault="0088653D" w:rsidP="0088653D">
      <w:pPr>
        <w:tabs>
          <w:tab w:val="left" w:pos="0"/>
        </w:tabs>
        <w:autoSpaceDE w:val="0"/>
        <w:autoSpaceDN w:val="0"/>
        <w:adjustRightInd w:val="0"/>
        <w:spacing w:line="360" w:lineRule="auto"/>
        <w:jc w:val="center"/>
        <w:rPr>
          <w:rFonts w:eastAsia="黑体"/>
          <w:sz w:val="28"/>
          <w:szCs w:val="28"/>
        </w:rPr>
      </w:pPr>
      <w:r w:rsidRPr="00FB4EF2">
        <w:rPr>
          <w:rFonts w:eastAsia="黑体" w:hint="eastAsia"/>
          <w:sz w:val="28"/>
          <w:szCs w:val="28"/>
        </w:rPr>
        <w:lastRenderedPageBreak/>
        <w:t>锂离子电池电芯热参数测试仪</w:t>
      </w:r>
      <w:bookmarkStart w:id="0" w:name="_Toc14806"/>
      <w:bookmarkStart w:id="1" w:name="_Toc9810"/>
      <w:bookmarkStart w:id="2" w:name="_Toc134121133"/>
      <w:bookmarkStart w:id="3" w:name="_Toc29920"/>
      <w:bookmarkStart w:id="4" w:name="_Toc120005596"/>
      <w:bookmarkStart w:id="5" w:name="_Toc12427"/>
      <w:bookmarkStart w:id="6" w:name="_Toc184839130"/>
      <w:r w:rsidRPr="00FB4EF2">
        <w:rPr>
          <w:rFonts w:eastAsia="黑体" w:hint="eastAsia"/>
          <w:sz w:val="28"/>
          <w:szCs w:val="28"/>
        </w:rPr>
        <w:t>自放热</w:t>
      </w:r>
      <w:r w:rsidR="00B709B2">
        <w:rPr>
          <w:rFonts w:eastAsia="黑体" w:hint="eastAsia"/>
          <w:sz w:val="28"/>
          <w:szCs w:val="28"/>
        </w:rPr>
        <w:t>检测灵敏度</w:t>
      </w:r>
      <w:r w:rsidRPr="00FB4EF2">
        <w:rPr>
          <w:rFonts w:eastAsia="黑体" w:hint="eastAsia"/>
          <w:sz w:val="28"/>
          <w:szCs w:val="28"/>
        </w:rPr>
        <w:t>不确定度</w:t>
      </w:r>
      <w:bookmarkEnd w:id="0"/>
      <w:bookmarkEnd w:id="1"/>
      <w:bookmarkEnd w:id="2"/>
      <w:bookmarkEnd w:id="3"/>
      <w:bookmarkEnd w:id="4"/>
      <w:bookmarkEnd w:id="5"/>
      <w:bookmarkEnd w:id="6"/>
      <w:r w:rsidRPr="00FB4EF2">
        <w:rPr>
          <w:rFonts w:eastAsia="黑体" w:hint="eastAsia"/>
          <w:sz w:val="28"/>
          <w:szCs w:val="28"/>
        </w:rPr>
        <w:t>评定示例</w:t>
      </w:r>
    </w:p>
    <w:p w:rsidR="0088653D" w:rsidRDefault="0088653D" w:rsidP="0088653D">
      <w:pPr>
        <w:pStyle w:val="af8"/>
        <w:wordWrap/>
        <w:spacing w:line="360" w:lineRule="auto"/>
        <w:ind w:right="-105"/>
        <w:outlineLvl w:val="9"/>
        <w:rPr>
          <w:rFonts w:ascii="Times New Roman" w:eastAsia="宋体"/>
          <w:sz w:val="24"/>
          <w:szCs w:val="24"/>
        </w:rPr>
      </w:pPr>
      <w:bookmarkStart w:id="7" w:name="_Toc17365"/>
      <w:bookmarkStart w:id="8" w:name="_Toc16179"/>
      <w:bookmarkStart w:id="9" w:name="_Toc16510"/>
      <w:bookmarkStart w:id="10" w:name="_Toc26674"/>
      <w:bookmarkStart w:id="11" w:name="_Toc32027"/>
      <w:bookmarkStart w:id="12" w:name="_Toc184838697"/>
      <w:r>
        <w:rPr>
          <w:rFonts w:ascii="Times New Roman" w:eastAsia="宋体" w:hint="eastAsia"/>
          <w:sz w:val="24"/>
          <w:szCs w:val="24"/>
        </w:rPr>
        <w:t xml:space="preserve">1 </w:t>
      </w:r>
      <w:r>
        <w:rPr>
          <w:rFonts w:ascii="Times New Roman" w:eastAsia="宋体"/>
          <w:sz w:val="24"/>
          <w:szCs w:val="24"/>
        </w:rPr>
        <w:t>测量方法</w:t>
      </w:r>
      <w:bookmarkEnd w:id="7"/>
      <w:bookmarkEnd w:id="8"/>
      <w:bookmarkEnd w:id="9"/>
      <w:bookmarkEnd w:id="10"/>
      <w:bookmarkEnd w:id="11"/>
      <w:bookmarkEnd w:id="12"/>
    </w:p>
    <w:p w:rsidR="0088653D" w:rsidRDefault="0088653D" w:rsidP="0088653D">
      <w:pPr>
        <w:snapToGrid w:val="0"/>
        <w:spacing w:line="360" w:lineRule="auto"/>
        <w:ind w:firstLineChars="200" w:firstLine="480"/>
        <w:rPr>
          <w:color w:val="000000"/>
          <w:sz w:val="24"/>
        </w:rPr>
      </w:pPr>
      <w:r>
        <w:rPr>
          <w:color w:val="000000"/>
          <w:sz w:val="24"/>
        </w:rPr>
        <w:t>按照本</w:t>
      </w:r>
      <w:r>
        <w:rPr>
          <w:sz w:val="24"/>
        </w:rPr>
        <w:t>规范规定的校准方法，采用标准直流电源输出电功率</w:t>
      </w:r>
      <w:r>
        <w:rPr>
          <w:rFonts w:hint="eastAsia"/>
          <w:sz w:val="24"/>
        </w:rPr>
        <w:t>对样品自放热</w:t>
      </w:r>
      <w:r w:rsidR="00B709B2">
        <w:rPr>
          <w:rFonts w:hint="eastAsia"/>
          <w:sz w:val="24"/>
        </w:rPr>
        <w:t>检测灵敏度</w:t>
      </w:r>
      <w:r>
        <w:rPr>
          <w:sz w:val="24"/>
        </w:rPr>
        <w:t>进行校准。</w:t>
      </w:r>
      <w:r>
        <w:rPr>
          <w:rFonts w:hint="eastAsia"/>
          <w:sz w:val="24"/>
        </w:rPr>
        <w:t>标准样块的质量约为</w:t>
      </w:r>
      <w:r>
        <w:rPr>
          <w:rFonts w:hint="eastAsia"/>
          <w:sz w:val="24"/>
        </w:rPr>
        <w:t>1.5kg</w:t>
      </w:r>
      <w:r>
        <w:rPr>
          <w:rFonts w:hint="eastAsia"/>
          <w:sz w:val="24"/>
        </w:rPr>
        <w:t>，比热容约为</w:t>
      </w:r>
      <w:r>
        <w:rPr>
          <w:rFonts w:hint="eastAsia"/>
          <w:sz w:val="24"/>
        </w:rPr>
        <w:t>910</w:t>
      </w:r>
      <w:r w:rsidRPr="00EA6C92">
        <w:rPr>
          <w:sz w:val="24"/>
        </w:rPr>
        <w:t xml:space="preserve"> </w:t>
      </w:r>
      <w:r w:rsidRPr="007A56DB">
        <w:rPr>
          <w:sz w:val="24"/>
        </w:rPr>
        <w:t>J/(kg·℃)</w:t>
      </w:r>
      <w:r>
        <w:rPr>
          <w:rFonts w:hint="eastAsia"/>
          <w:sz w:val="24"/>
        </w:rPr>
        <w:t>，电阻为</w:t>
      </w:r>
      <w:r>
        <w:rPr>
          <w:rFonts w:hint="eastAsia"/>
          <w:sz w:val="24"/>
        </w:rPr>
        <w:t>10</w:t>
      </w:r>
      <w:r>
        <w:rPr>
          <w:rFonts w:hint="eastAsia"/>
          <w:sz w:val="24"/>
        </w:rPr>
        <w:t>Ω；校准实验温度设定值为</w:t>
      </w:r>
      <w:r>
        <w:rPr>
          <w:rFonts w:hint="eastAsia"/>
          <w:sz w:val="24"/>
        </w:rPr>
        <w:t>50</w:t>
      </w:r>
      <w:r w:rsidRPr="00737971">
        <w:rPr>
          <w:sz w:val="24"/>
        </w:rPr>
        <w:t>℃</w:t>
      </w:r>
      <w:r>
        <w:rPr>
          <w:rFonts w:hint="eastAsia"/>
          <w:sz w:val="24"/>
        </w:rPr>
        <w:t>，设定样品预期升温速率为</w:t>
      </w:r>
      <w:r>
        <w:rPr>
          <w:rFonts w:hint="eastAsia"/>
          <w:sz w:val="24"/>
        </w:rPr>
        <w:t>0.01</w:t>
      </w:r>
      <w:r w:rsidRPr="00737971">
        <w:rPr>
          <w:sz w:val="24"/>
        </w:rPr>
        <w:t>℃</w:t>
      </w:r>
      <w:r>
        <w:rPr>
          <w:rFonts w:hint="eastAsia"/>
          <w:sz w:val="24"/>
        </w:rPr>
        <w:t>/min</w:t>
      </w:r>
      <w:r>
        <w:rPr>
          <w:rFonts w:hint="eastAsia"/>
          <w:sz w:val="24"/>
        </w:rPr>
        <w:t>，标准直流电源为恒流输出模式，电流约为</w:t>
      </w:r>
      <w:r>
        <w:rPr>
          <w:rFonts w:hint="eastAsia"/>
          <w:sz w:val="24"/>
        </w:rPr>
        <w:t>0.15A</w:t>
      </w:r>
      <w:r>
        <w:rPr>
          <w:rFonts w:hint="eastAsia"/>
          <w:sz w:val="24"/>
        </w:rPr>
        <w:t>，电压约为</w:t>
      </w:r>
      <w:r>
        <w:rPr>
          <w:rFonts w:hint="eastAsia"/>
          <w:sz w:val="24"/>
        </w:rPr>
        <w:t>1.5V</w:t>
      </w:r>
      <w:r>
        <w:rPr>
          <w:rFonts w:hint="eastAsia"/>
          <w:sz w:val="24"/>
        </w:rPr>
        <w:t>，</w:t>
      </w:r>
      <w:r>
        <w:rPr>
          <w:sz w:val="24"/>
        </w:rPr>
        <w:t>输出电功率约为</w:t>
      </w:r>
      <w:r>
        <w:rPr>
          <w:rFonts w:hint="eastAsia"/>
          <w:sz w:val="24"/>
        </w:rPr>
        <w:t>0.225</w:t>
      </w:r>
      <w:r>
        <w:rPr>
          <w:sz w:val="24"/>
        </w:rPr>
        <w:t>W</w:t>
      </w:r>
      <w:r>
        <w:rPr>
          <w:sz w:val="24"/>
        </w:rPr>
        <w:t>。</w:t>
      </w:r>
    </w:p>
    <w:p w:rsidR="0088653D" w:rsidRDefault="0088653D" w:rsidP="0088653D">
      <w:pPr>
        <w:pStyle w:val="af8"/>
        <w:wordWrap/>
        <w:spacing w:line="360" w:lineRule="auto"/>
        <w:ind w:right="-105"/>
        <w:outlineLvl w:val="9"/>
        <w:rPr>
          <w:rFonts w:ascii="Times New Roman" w:eastAsia="宋体"/>
          <w:sz w:val="24"/>
          <w:szCs w:val="24"/>
        </w:rPr>
      </w:pPr>
      <w:bookmarkStart w:id="13" w:name="_Toc30355"/>
      <w:bookmarkStart w:id="14" w:name="_Toc11688"/>
      <w:bookmarkStart w:id="15" w:name="_Toc2145"/>
      <w:bookmarkStart w:id="16" w:name="_Toc23937"/>
      <w:bookmarkStart w:id="17" w:name="_Toc23154"/>
      <w:bookmarkStart w:id="18" w:name="_Toc184838698"/>
      <w:r>
        <w:rPr>
          <w:rFonts w:ascii="Times New Roman" w:eastAsia="宋体" w:hint="eastAsia"/>
          <w:sz w:val="24"/>
          <w:szCs w:val="24"/>
        </w:rPr>
        <w:t xml:space="preserve">2 </w:t>
      </w:r>
      <w:r>
        <w:rPr>
          <w:rFonts w:ascii="Times New Roman" w:eastAsia="宋体"/>
          <w:sz w:val="24"/>
          <w:szCs w:val="24"/>
        </w:rPr>
        <w:t>测量模型</w:t>
      </w:r>
      <w:bookmarkEnd w:id="13"/>
      <w:bookmarkEnd w:id="14"/>
      <w:bookmarkEnd w:id="15"/>
      <w:bookmarkEnd w:id="16"/>
      <w:bookmarkEnd w:id="17"/>
      <w:bookmarkEnd w:id="18"/>
    </w:p>
    <w:p w:rsidR="0088653D" w:rsidRDefault="0088653D" w:rsidP="0088653D">
      <w:pPr>
        <w:snapToGrid w:val="0"/>
        <w:spacing w:line="360" w:lineRule="auto"/>
        <w:ind w:firstLineChars="200" w:firstLine="480"/>
        <w:jc w:val="left"/>
        <w:rPr>
          <w:sz w:val="24"/>
        </w:rPr>
      </w:pPr>
      <w:r>
        <w:rPr>
          <w:rFonts w:hint="eastAsia"/>
          <w:sz w:val="24"/>
        </w:rPr>
        <w:t>自放热</w:t>
      </w:r>
      <w:r w:rsidR="00B709B2">
        <w:rPr>
          <w:rFonts w:hint="eastAsia"/>
          <w:sz w:val="24"/>
        </w:rPr>
        <w:t>检测灵敏度</w:t>
      </w:r>
      <w:r>
        <w:rPr>
          <w:sz w:val="24"/>
        </w:rPr>
        <w:t>按式</w:t>
      </w:r>
      <w:r w:rsidR="009D4596">
        <w:rPr>
          <w:sz w:val="24"/>
        </w:rPr>
        <w:t>(</w:t>
      </w:r>
      <w:r>
        <w:rPr>
          <w:sz w:val="24"/>
        </w:rPr>
        <w:t>1)</w:t>
      </w:r>
      <w:r>
        <w:rPr>
          <w:sz w:val="24"/>
        </w:rPr>
        <w:t>进行计算。</w:t>
      </w:r>
    </w:p>
    <w:p w:rsidR="0088653D" w:rsidRDefault="0088653D" w:rsidP="0088653D">
      <w:pPr>
        <w:pStyle w:val="MTDisplayEquation"/>
        <w:spacing w:line="360" w:lineRule="auto"/>
        <w:jc w:val="center"/>
        <w:rPr>
          <w:rFonts w:ascii="Times New Roman" w:hAnsi="Times New Roman"/>
        </w:rPr>
      </w:pPr>
      <w:r>
        <w:rPr>
          <w:rFonts w:hint="eastAsia"/>
        </w:rPr>
        <w:t xml:space="preserve">                     </w:t>
      </w:r>
      <m:oMath>
        <m:r>
          <w:rPr>
            <w:rFonts w:ascii="Cambria Math" w:hAnsi="Cambria Math"/>
          </w:rPr>
          <m:t>ϵ=</m:t>
        </m:r>
        <m:sSub>
          <m:sSubPr>
            <m:ctrlPr>
              <w:rPr>
                <w:rFonts w:ascii="Cambria Math" w:hAnsi="Cambria Math"/>
                <w:i/>
                <w:iCs/>
              </w:rPr>
            </m:ctrlPr>
          </m:sSubPr>
          <m:e>
            <m:r>
              <w:rPr>
                <w:rFonts w:ascii="Cambria Math" w:hAnsi="Cambria Math"/>
              </w:rPr>
              <m:t>v</m:t>
            </m:r>
          </m:e>
          <m:sub>
            <m:r>
              <w:rPr>
                <w:rFonts w:ascii="Cambria Math" w:hAnsi="Cambria Math"/>
              </w:rPr>
              <m:t>m</m:t>
            </m:r>
          </m:sub>
        </m:sSub>
        <m:r>
          <w:rPr>
            <w:rFonts w:ascii="Cambria Math" w:hAnsi="Cambria Math"/>
          </w:rPr>
          <m:t>-</m:t>
        </m:r>
        <m:r>
          <w:rPr>
            <w:rFonts w:ascii="Cambria Math" w:hAnsi="Cambria Math" w:hint="eastAsia"/>
          </w:rPr>
          <m:t xml:space="preserve"> </m:t>
        </m:r>
        <m:sSub>
          <m:sSubPr>
            <m:ctrlPr>
              <w:rPr>
                <w:rFonts w:ascii="Cambria Math" w:hAnsi="Cambria Math"/>
                <w:i/>
                <w:iCs/>
              </w:rPr>
            </m:ctrlPr>
          </m:sSubPr>
          <m:e>
            <m:r>
              <w:rPr>
                <w:rFonts w:ascii="Cambria Math" w:hAnsi="Cambria Math"/>
              </w:rPr>
              <m:t>v</m:t>
            </m:r>
          </m:e>
          <m:sub>
            <m:r>
              <w:rPr>
                <w:rFonts w:ascii="Cambria Math" w:hAnsi="Cambria Math"/>
              </w:rPr>
              <m:t>s</m:t>
            </m:r>
          </m:sub>
        </m:sSub>
      </m:oMath>
      <w:r>
        <w:t xml:space="preserve"> </w:t>
      </w:r>
      <w:r>
        <w:rPr>
          <w:rFonts w:hint="eastAsia"/>
        </w:rPr>
        <w:t xml:space="preserve">  </w:t>
      </w:r>
      <w:r>
        <w:rPr>
          <w:rFonts w:ascii="Times New Roman" w:hAnsi="Times New Roman" w:hint="eastAsia"/>
        </w:rPr>
        <w:t xml:space="preserve">                    </w:t>
      </w:r>
      <w:r>
        <w:rPr>
          <w:rFonts w:ascii="Times New Roman" w:hAnsi="Times New Roman" w:hint="eastAsia"/>
        </w:rPr>
        <w:t>（</w:t>
      </w:r>
      <w:r>
        <w:rPr>
          <w:rFonts w:ascii="Times New Roman" w:hAnsi="Times New Roman" w:hint="eastAsia"/>
        </w:rPr>
        <w:t>1</w:t>
      </w:r>
      <w:r>
        <w:rPr>
          <w:rFonts w:ascii="Times New Roman" w:hAnsi="Times New Roman" w:hint="eastAsia"/>
        </w:rPr>
        <w:t>）</w:t>
      </w:r>
    </w:p>
    <w:p w:rsidR="0088653D" w:rsidRDefault="0088653D" w:rsidP="0088653D">
      <w:pPr>
        <w:snapToGrid w:val="0"/>
        <w:spacing w:line="360" w:lineRule="auto"/>
        <w:ind w:firstLine="480"/>
        <w:jc w:val="left"/>
        <w:rPr>
          <w:sz w:val="24"/>
        </w:rPr>
      </w:pPr>
      <w:r>
        <w:rPr>
          <w:sz w:val="24"/>
        </w:rPr>
        <w:t>式中：</w:t>
      </w:r>
    </w:p>
    <w:p w:rsidR="0088653D" w:rsidRDefault="0088653D" w:rsidP="0088653D">
      <w:pPr>
        <w:snapToGrid w:val="0"/>
        <w:spacing w:line="360" w:lineRule="auto"/>
        <w:ind w:firstLineChars="200" w:firstLine="480"/>
        <w:jc w:val="left"/>
        <w:rPr>
          <w:sz w:val="24"/>
        </w:rPr>
      </w:pPr>
      <m:oMath>
        <m:r>
          <w:rPr>
            <w:rFonts w:ascii="Cambria Math" w:hAnsi="Cambria Math"/>
            <w:sz w:val="24"/>
          </w:rPr>
          <m:t>ϵ</m:t>
        </m:r>
      </m:oMath>
      <w:r>
        <w:rPr>
          <w:sz w:val="24"/>
        </w:rPr>
        <w:t>——</w:t>
      </w:r>
      <w:r>
        <w:rPr>
          <w:rFonts w:hint="eastAsia"/>
          <w:sz w:val="24"/>
        </w:rPr>
        <w:t>自放热</w:t>
      </w:r>
      <w:r w:rsidR="00B709B2">
        <w:rPr>
          <w:rFonts w:hint="eastAsia"/>
          <w:sz w:val="24"/>
        </w:rPr>
        <w:t>检测灵敏度</w:t>
      </w:r>
      <w:r>
        <w:rPr>
          <w:sz w:val="24"/>
        </w:rPr>
        <w:t>，</w:t>
      </w:r>
      <w:r w:rsidRPr="00737971">
        <w:rPr>
          <w:sz w:val="24"/>
        </w:rPr>
        <w:t>℃</w:t>
      </w:r>
      <w:r>
        <w:rPr>
          <w:rFonts w:hint="eastAsia"/>
          <w:sz w:val="24"/>
        </w:rPr>
        <w:t>/min</w:t>
      </w:r>
      <w:r>
        <w:rPr>
          <w:sz w:val="24"/>
        </w:rPr>
        <w:t>；</w:t>
      </w:r>
    </w:p>
    <w:p w:rsidR="0088653D" w:rsidRDefault="00C50EC4" w:rsidP="0088653D">
      <w:pPr>
        <w:snapToGrid w:val="0"/>
        <w:spacing w:line="360" w:lineRule="auto"/>
        <w:ind w:firstLineChars="200" w:firstLine="480"/>
        <w:jc w:val="left"/>
        <w:rPr>
          <w:sz w:val="24"/>
        </w:rPr>
      </w:pPr>
      <m:oMath>
        <m:sSub>
          <m:sSubPr>
            <m:ctrlPr>
              <w:rPr>
                <w:rFonts w:ascii="Cambria Math" w:hAnsi="Cambria Math"/>
                <w:i/>
                <w:iCs/>
                <w:sz w:val="24"/>
              </w:rPr>
            </m:ctrlPr>
          </m:sSubPr>
          <m:e>
            <m:r>
              <w:rPr>
                <w:rFonts w:ascii="Cambria Math" w:hAnsi="Cambria Math"/>
                <w:sz w:val="24"/>
              </w:rPr>
              <m:t>v</m:t>
            </m:r>
          </m:e>
          <m:sub>
            <m:r>
              <w:rPr>
                <w:rFonts w:ascii="Cambria Math" w:hAnsi="Cambria Math"/>
                <w:sz w:val="24"/>
              </w:rPr>
              <m:t>m</m:t>
            </m:r>
          </m:sub>
        </m:sSub>
      </m:oMath>
      <w:r w:rsidR="0088653D">
        <w:rPr>
          <w:sz w:val="24"/>
        </w:rPr>
        <w:t>——</w:t>
      </w:r>
      <w:r w:rsidR="0088653D">
        <w:rPr>
          <w:sz w:val="24"/>
        </w:rPr>
        <w:t>校准过程中</w:t>
      </w:r>
      <w:r w:rsidR="0088653D">
        <w:rPr>
          <w:rFonts w:hint="eastAsia"/>
          <w:sz w:val="24"/>
        </w:rPr>
        <w:t>样品实测升温速率</w:t>
      </w:r>
      <w:r w:rsidR="0088653D">
        <w:rPr>
          <w:sz w:val="24"/>
        </w:rPr>
        <w:t>，</w:t>
      </w:r>
      <w:r w:rsidR="0088653D" w:rsidRPr="00737971">
        <w:rPr>
          <w:sz w:val="24"/>
        </w:rPr>
        <w:t>℃</w:t>
      </w:r>
      <w:r w:rsidR="0088653D">
        <w:rPr>
          <w:rFonts w:hint="eastAsia"/>
          <w:sz w:val="24"/>
        </w:rPr>
        <w:t>/min</w:t>
      </w:r>
      <w:r w:rsidR="0088653D">
        <w:rPr>
          <w:sz w:val="24"/>
        </w:rPr>
        <w:t>；</w:t>
      </w:r>
    </w:p>
    <w:p w:rsidR="0088653D" w:rsidRDefault="00C50EC4" w:rsidP="0088653D">
      <w:pPr>
        <w:snapToGrid w:val="0"/>
        <w:spacing w:line="360" w:lineRule="auto"/>
        <w:ind w:firstLine="480"/>
        <w:jc w:val="left"/>
        <w:rPr>
          <w:sz w:val="24"/>
        </w:rPr>
      </w:pPr>
      <m:oMath>
        <m:sSub>
          <m:sSubPr>
            <m:ctrlPr>
              <w:rPr>
                <w:rFonts w:ascii="Cambria Math" w:hAnsi="Cambria Math"/>
                <w:i/>
                <w:iCs/>
                <w:sz w:val="24"/>
              </w:rPr>
            </m:ctrlPr>
          </m:sSubPr>
          <m:e>
            <m:r>
              <w:rPr>
                <w:rFonts w:ascii="Cambria Math" w:hAnsi="Cambria Math"/>
                <w:sz w:val="24"/>
              </w:rPr>
              <m:t>v</m:t>
            </m:r>
          </m:e>
          <m:sub>
            <m:r>
              <w:rPr>
                <w:rFonts w:ascii="Cambria Math" w:hAnsi="Cambria Math"/>
                <w:sz w:val="24"/>
              </w:rPr>
              <m:t>s</m:t>
            </m:r>
          </m:sub>
        </m:sSub>
        <m:r>
          <w:rPr>
            <w:rFonts w:ascii="Cambria Math" w:hAnsi="Cambria Math"/>
            <w:sz w:val="24"/>
          </w:rPr>
          <m:t>=</m:t>
        </m:r>
        <m:f>
          <m:fPr>
            <m:ctrlPr>
              <w:rPr>
                <w:rFonts w:ascii="Cambria Math" w:hAnsi="Cambria Math" w:hint="eastAsia"/>
                <w:i/>
                <w:iCs/>
                <w:sz w:val="24"/>
              </w:rPr>
            </m:ctrlPr>
          </m:fPr>
          <m:num>
            <m:sSub>
              <m:sSubPr>
                <m:ctrlPr>
                  <w:rPr>
                    <w:rFonts w:ascii="Cambria Math" w:hAnsi="Cambria Math"/>
                    <w:i/>
                    <w:iCs/>
                    <w:sz w:val="24"/>
                  </w:rPr>
                </m:ctrlPr>
              </m:sSubPr>
              <m:e>
                <m:r>
                  <w:rPr>
                    <w:rFonts w:ascii="Cambria Math" w:hAnsi="Cambria Math"/>
                    <w:sz w:val="24"/>
                  </w:rPr>
                  <m:t>U</m:t>
                </m:r>
              </m:e>
              <m:sub>
                <m:r>
                  <w:rPr>
                    <w:rFonts w:ascii="Cambria Math" w:hAnsi="Cambria Math" w:hint="eastAsia"/>
                    <w:sz w:val="24"/>
                  </w:rPr>
                  <m:t>m</m:t>
                </m:r>
              </m:sub>
            </m:sSub>
            <m:r>
              <w:rPr>
                <w:rFonts w:ascii="Cambria Math" w:hAnsi="Cambria Math"/>
                <w:sz w:val="24"/>
              </w:rPr>
              <m:t>*</m:t>
            </m:r>
            <m:sSub>
              <m:sSubPr>
                <m:ctrlPr>
                  <w:rPr>
                    <w:rFonts w:ascii="Cambria Math" w:hAnsi="Cambria Math"/>
                    <w:i/>
                    <w:iCs/>
                    <w:sz w:val="24"/>
                  </w:rPr>
                </m:ctrlPr>
              </m:sSubPr>
              <m:e>
                <m:r>
                  <w:rPr>
                    <w:rFonts w:ascii="Cambria Math" w:hAnsi="Cambria Math"/>
                    <w:sz w:val="24"/>
                  </w:rPr>
                  <m:t>I</m:t>
                </m:r>
              </m:e>
              <m:sub>
                <m:r>
                  <w:rPr>
                    <w:rFonts w:ascii="Cambria Math" w:hAnsi="Cambria Math" w:hint="eastAsia"/>
                    <w:sz w:val="24"/>
                  </w:rPr>
                  <m:t>m</m:t>
                </m:r>
              </m:sub>
            </m:sSub>
          </m:num>
          <m:den>
            <m:sSub>
              <m:sSubPr>
                <m:ctrlPr>
                  <w:rPr>
                    <w:rFonts w:ascii="Cambria Math" w:hAnsi="Cambria Math"/>
                    <w:i/>
                    <w:iCs/>
                    <w:sz w:val="24"/>
                  </w:rPr>
                </m:ctrlPr>
              </m:sSubPr>
              <m:e>
                <m:r>
                  <w:rPr>
                    <w:rFonts w:ascii="Cambria Math" w:hAnsi="Cambria Math"/>
                    <w:sz w:val="24"/>
                  </w:rPr>
                  <m:t>C</m:t>
                </m:r>
              </m:e>
              <m:sub>
                <m:r>
                  <w:rPr>
                    <w:rFonts w:ascii="Cambria Math" w:hAnsi="Cambria Math" w:hint="eastAsia"/>
                    <w:sz w:val="24"/>
                  </w:rPr>
                  <m:t>p</m:t>
                </m:r>
              </m:sub>
            </m:sSub>
            <m:r>
              <w:rPr>
                <w:rFonts w:ascii="Cambria Math" w:hAnsi="Cambria Math"/>
                <w:sz w:val="24"/>
              </w:rPr>
              <m:t>*</m:t>
            </m:r>
            <m:r>
              <w:rPr>
                <w:rFonts w:ascii="Cambria Math" w:hAnsi="Cambria Math" w:hint="eastAsia"/>
                <w:sz w:val="24"/>
              </w:rPr>
              <m:t>m</m:t>
            </m:r>
          </m:den>
        </m:f>
        <m:r>
          <w:rPr>
            <w:rFonts w:ascii="Cambria Math" w:hAnsi="Cambria Math"/>
            <w:sz w:val="24"/>
          </w:rPr>
          <m:t>×60</m:t>
        </m:r>
      </m:oMath>
      <w:r w:rsidR="0088653D">
        <w:rPr>
          <w:sz w:val="24"/>
        </w:rPr>
        <w:t>——</w:t>
      </w:r>
      <w:r w:rsidR="0088653D">
        <w:rPr>
          <w:sz w:val="24"/>
        </w:rPr>
        <w:t>校准过程中</w:t>
      </w:r>
      <w:r w:rsidR="0088653D">
        <w:rPr>
          <w:rFonts w:hint="eastAsia"/>
          <w:sz w:val="24"/>
        </w:rPr>
        <w:t>样品理论升温速率</w:t>
      </w:r>
      <w:r w:rsidR="0088653D">
        <w:rPr>
          <w:sz w:val="24"/>
        </w:rPr>
        <w:t>，</w:t>
      </w:r>
      <w:r w:rsidR="0088653D" w:rsidRPr="00737971">
        <w:rPr>
          <w:sz w:val="24"/>
        </w:rPr>
        <w:t>℃</w:t>
      </w:r>
      <w:r w:rsidR="0088653D">
        <w:rPr>
          <w:rFonts w:hint="eastAsia"/>
          <w:sz w:val="24"/>
        </w:rPr>
        <w:t>/min</w:t>
      </w:r>
      <w:r w:rsidR="0088653D">
        <w:rPr>
          <w:sz w:val="24"/>
        </w:rPr>
        <w:t>；</w:t>
      </w:r>
    </w:p>
    <w:p w:rsidR="0088653D" w:rsidRDefault="0088653D" w:rsidP="0088653D">
      <w:pPr>
        <w:spacing w:line="360" w:lineRule="auto"/>
        <w:rPr>
          <w:spacing w:val="2"/>
          <w:kern w:val="21"/>
          <w:sz w:val="24"/>
        </w:rPr>
      </w:pPr>
      <w:r>
        <w:rPr>
          <w:rFonts w:hint="eastAsia"/>
          <w:spacing w:val="2"/>
          <w:kern w:val="21"/>
          <w:sz w:val="24"/>
        </w:rPr>
        <w:t>3</w:t>
      </w:r>
      <w:r w:rsidR="00AC5D28">
        <w:rPr>
          <w:rFonts w:hint="eastAsia"/>
          <w:spacing w:val="2"/>
          <w:kern w:val="21"/>
          <w:sz w:val="24"/>
        </w:rPr>
        <w:t xml:space="preserve"> </w:t>
      </w:r>
      <w:r>
        <w:rPr>
          <w:spacing w:val="2"/>
          <w:kern w:val="21"/>
          <w:sz w:val="24"/>
        </w:rPr>
        <w:t>不确定度传播律</w:t>
      </w:r>
    </w:p>
    <w:p w:rsidR="0088653D" w:rsidRDefault="0088653D" w:rsidP="0088653D">
      <w:pPr>
        <w:spacing w:line="360" w:lineRule="auto"/>
        <w:ind w:firstLineChars="200" w:firstLine="480"/>
        <w:rPr>
          <w:sz w:val="24"/>
        </w:rPr>
      </w:pPr>
      <w:r>
        <w:rPr>
          <w:sz w:val="24"/>
        </w:rPr>
        <w:t>各输入量之间不相关，根据不确定度传播律，其合成标准不确定度可用公式（</w:t>
      </w:r>
      <w:r>
        <w:rPr>
          <w:rFonts w:hint="eastAsia"/>
          <w:sz w:val="24"/>
        </w:rPr>
        <w:t>2</w:t>
      </w:r>
      <w:r>
        <w:rPr>
          <w:sz w:val="24"/>
        </w:rPr>
        <w:t>）表示：</w:t>
      </w:r>
      <w:r w:rsidR="00C50EC4">
        <w:rPr>
          <w:sz w:val="24"/>
        </w:rPr>
        <w:fldChar w:fldCharType="begin"/>
      </w:r>
      <w:r>
        <w:rPr>
          <w:sz w:val="24"/>
        </w:rPr>
        <w:instrText xml:space="preserve"> MACROBUTTON MTEditEquationSection2 </w:instrText>
      </w:r>
      <w:r>
        <w:rPr>
          <w:rStyle w:val="MTEquationSection"/>
        </w:rPr>
        <w:instrText>Equation Section (Next)</w:instrText>
      </w:r>
      <w:r w:rsidR="00C50EC4">
        <w:rPr>
          <w:sz w:val="24"/>
        </w:rPr>
        <w:fldChar w:fldCharType="begin"/>
      </w:r>
      <w:r>
        <w:rPr>
          <w:sz w:val="24"/>
        </w:rPr>
        <w:instrText xml:space="preserve"> SEQ MTEqn \r \h \* MERGEFORMAT </w:instrText>
      </w:r>
      <w:r w:rsidR="00C50EC4">
        <w:rPr>
          <w:sz w:val="24"/>
        </w:rPr>
        <w:fldChar w:fldCharType="end"/>
      </w:r>
      <w:r w:rsidR="00C50EC4">
        <w:rPr>
          <w:sz w:val="24"/>
        </w:rPr>
        <w:fldChar w:fldCharType="begin"/>
      </w:r>
      <w:r>
        <w:rPr>
          <w:sz w:val="24"/>
        </w:rPr>
        <w:instrText xml:space="preserve"> SEQ MTSec \h \* MERGEFORMAT </w:instrText>
      </w:r>
      <w:r w:rsidR="00C50EC4">
        <w:rPr>
          <w:sz w:val="24"/>
        </w:rPr>
        <w:fldChar w:fldCharType="end"/>
      </w:r>
      <w:r w:rsidR="00C50EC4">
        <w:rPr>
          <w:sz w:val="24"/>
        </w:rPr>
        <w:fldChar w:fldCharType="end"/>
      </w:r>
    </w:p>
    <w:p w:rsidR="0088653D" w:rsidRDefault="00C50EC4" w:rsidP="0088653D">
      <w:pPr>
        <w:pStyle w:val="MTDisplayEquation"/>
        <w:spacing w:line="360" w:lineRule="auto"/>
        <w:ind w:firstLineChars="800" w:firstLine="1680"/>
      </w:pPr>
      <m:oMath>
        <m:sSub>
          <m:sSubPr>
            <m:ctrlPr>
              <w:rPr>
                <w:rFonts w:ascii="Cambria Math" w:eastAsia="Cambria Math" w:hAnsi="Cambria Math"/>
                <w:i/>
                <w:sz w:val="21"/>
              </w:rPr>
            </m:ctrlPr>
          </m:sSubPr>
          <m:e>
            <m:r>
              <w:rPr>
                <w:rFonts w:ascii="Cambria Math" w:eastAsiaTheme="minorEastAsia" w:hAnsi="Cambria Math"/>
              </w:rPr>
              <m:t xml:space="preserve"> </m:t>
            </m:r>
            <m:r>
              <w:rPr>
                <w:rFonts w:ascii="Cambria Math" w:eastAsiaTheme="minorEastAsia" w:hAnsi="Cambria Math" w:hint="eastAsia"/>
              </w:rPr>
              <m:t>u</m:t>
            </m:r>
          </m:e>
          <m:sub>
            <m:r>
              <w:rPr>
                <w:rFonts w:ascii="Cambria Math" w:eastAsia="Cambria Math" w:hAnsi="Cambria Math"/>
              </w:rPr>
              <m:t>c</m:t>
            </m:r>
          </m:sub>
        </m:sSub>
        <m:r>
          <m:rPr>
            <m:sty m:val="p"/>
          </m:rPr>
          <w:rPr>
            <w:rFonts w:ascii="Cambria Math" w:eastAsia="Cambria Math" w:hAnsi="Cambria Math"/>
          </w:rPr>
          <m:t>(</m:t>
        </m:r>
        <m:r>
          <w:rPr>
            <w:rFonts w:ascii="Cambria Math" w:hAnsi="Cambria Math"/>
          </w:rPr>
          <m:t>ϵ</m:t>
        </m:r>
        <m:r>
          <w:rPr>
            <w:rFonts w:ascii="Cambria Math" w:eastAsiaTheme="minorEastAsia" w:hAnsi="Cambria Math"/>
          </w:rPr>
          <m:t>)</m:t>
        </m:r>
        <m:r>
          <m:rPr>
            <m:sty m:val="p"/>
          </m:rPr>
          <w:rPr>
            <w:rFonts w:ascii="Cambria Math" w:eastAsia="Cambria Math" w:hAnsi="Cambria Math"/>
          </w:rPr>
          <m:t>=</m:t>
        </m:r>
        <m:rad>
          <m:radPr>
            <m:degHide m:val="on"/>
            <m:ctrlPr>
              <w:rPr>
                <w:rFonts w:ascii="Cambria Math" w:eastAsia="Cambria Math" w:hAnsi="Cambria Math"/>
                <w:i/>
                <w:sz w:val="21"/>
              </w:rPr>
            </m:ctrlPr>
          </m:radPr>
          <m:deg/>
          <m:e>
            <m:sSubSup>
              <m:sSubSupPr>
                <m:ctrlPr>
                  <w:rPr>
                    <w:rFonts w:ascii="Cambria Math" w:eastAsiaTheme="minorEastAsia" w:hAnsi="Cambria Math"/>
                    <w:i/>
                    <w:sz w:val="21"/>
                  </w:rPr>
                </m:ctrlPr>
              </m:sSubSupPr>
              <m:e>
                <m:r>
                  <w:rPr>
                    <w:rFonts w:ascii="Cambria Math" w:eastAsiaTheme="minorEastAsia" w:hAnsi="Cambria Math"/>
                  </w:rPr>
                  <m:t>c</m:t>
                </m:r>
              </m:e>
              <m:sub>
                <m:sSub>
                  <m:sSubPr>
                    <m:ctrlPr>
                      <w:rPr>
                        <w:rFonts w:ascii="Cambria Math" w:hAnsi="Cambria Math"/>
                        <w:i/>
                        <w:iCs/>
                      </w:rPr>
                    </m:ctrlPr>
                  </m:sSubPr>
                  <m:e>
                    <m:r>
                      <w:rPr>
                        <w:rFonts w:ascii="Cambria Math" w:hAnsi="Cambria Math"/>
                      </w:rPr>
                      <m:t>v</m:t>
                    </m:r>
                  </m:e>
                  <m:sub>
                    <m:r>
                      <w:rPr>
                        <w:rFonts w:ascii="Cambria Math" w:hAnsi="Cambria Math"/>
                      </w:rPr>
                      <m:t>m</m:t>
                    </m:r>
                  </m:sub>
                </m:sSub>
              </m:sub>
              <m:sup>
                <m:r>
                  <w:rPr>
                    <w:rFonts w:ascii="Cambria Math" w:eastAsiaTheme="minorEastAsia" w:hAnsi="Cambria Math"/>
                  </w:rPr>
                  <m:t>2</m:t>
                </m:r>
              </m:sup>
            </m:sSubSup>
            <m:sSup>
              <m:sSupPr>
                <m:ctrlPr>
                  <w:rPr>
                    <w:rFonts w:ascii="Cambria Math" w:hAnsi="Cambria Math" w:hint="eastAsia"/>
                    <w:i/>
                  </w:rPr>
                </m:ctrlPr>
              </m:sSupPr>
              <m:e>
                <m:r>
                  <w:rPr>
                    <w:rFonts w:ascii="Cambria Math" w:eastAsiaTheme="minorEastAsia" w:hAnsi="Cambria Math" w:hint="eastAsia"/>
                  </w:rPr>
                  <m:t>u</m:t>
                </m:r>
                <m:ctrlPr>
                  <w:rPr>
                    <w:rFonts w:ascii="Cambria Math" w:hAnsi="Cambria Math"/>
                    <w:i/>
                  </w:rPr>
                </m:ctrlPr>
              </m:e>
              <m:sup>
                <m:r>
                  <w:rPr>
                    <w:rFonts w:ascii="Cambria Math" w:eastAsiaTheme="minorEastAsia" w:hAnsi="Cambria Math"/>
                  </w:rPr>
                  <m:t>2</m:t>
                </m:r>
                <m:ctrlPr>
                  <w:rPr>
                    <w:rFonts w:ascii="Cambria Math" w:hAnsi="Cambria Math"/>
                    <w:i/>
                  </w:rPr>
                </m:ctrlPr>
              </m:sup>
            </m:sSup>
            <m:r>
              <w:rPr>
                <w:rFonts w:ascii="Cambria Math" w:eastAsiaTheme="minorEastAsia" w:hAnsi="Cambria Math"/>
              </w:rPr>
              <m:t>(</m:t>
            </m:r>
            <m:sSub>
              <m:sSubPr>
                <m:ctrlPr>
                  <w:rPr>
                    <w:rFonts w:ascii="Cambria Math" w:hAnsi="Cambria Math"/>
                    <w:i/>
                    <w:iCs/>
                  </w:rPr>
                </m:ctrlPr>
              </m:sSubPr>
              <m:e>
                <m:r>
                  <w:rPr>
                    <w:rFonts w:ascii="Cambria Math" w:hAnsi="Cambria Math"/>
                  </w:rPr>
                  <m:t>v</m:t>
                </m:r>
              </m:e>
              <m:sub>
                <m:r>
                  <w:rPr>
                    <w:rFonts w:ascii="Cambria Math" w:hAnsi="Cambria Math"/>
                  </w:rPr>
                  <m:t>m</m:t>
                </m:r>
              </m:sub>
            </m:sSub>
            <m:r>
              <w:rPr>
                <w:rFonts w:ascii="Cambria Math" w:eastAsiaTheme="minorEastAsia" w:hAnsi="Cambria Math"/>
              </w:rPr>
              <m:t>)+</m:t>
            </m:r>
            <m:sSubSup>
              <m:sSubSupPr>
                <m:ctrlPr>
                  <w:rPr>
                    <w:rFonts w:ascii="Cambria Math" w:eastAsiaTheme="minorEastAsia" w:hAnsi="Cambria Math"/>
                    <w:i/>
                    <w:sz w:val="21"/>
                  </w:rPr>
                </m:ctrlPr>
              </m:sSubSupPr>
              <m:e>
                <m:r>
                  <w:rPr>
                    <w:rFonts w:ascii="Cambria Math" w:eastAsiaTheme="minorEastAsia" w:hAnsi="Cambria Math"/>
                  </w:rPr>
                  <m:t>c</m:t>
                </m:r>
              </m:e>
              <m:sub>
                <m:sSub>
                  <m:sSubPr>
                    <m:ctrlPr>
                      <w:rPr>
                        <w:rFonts w:ascii="Cambria Math" w:hAnsi="Cambria Math"/>
                        <w:i/>
                        <w:iCs/>
                      </w:rPr>
                    </m:ctrlPr>
                  </m:sSubPr>
                  <m:e>
                    <m:r>
                      <w:rPr>
                        <w:rFonts w:ascii="Cambria Math" w:hAnsi="Cambria Math"/>
                      </w:rPr>
                      <m:t>v</m:t>
                    </m:r>
                  </m:e>
                  <m:sub>
                    <m:r>
                      <w:rPr>
                        <w:rFonts w:ascii="Cambria Math" w:hAnsi="Cambria Math"/>
                      </w:rPr>
                      <m:t>s</m:t>
                    </m:r>
                  </m:sub>
                </m:sSub>
              </m:sub>
              <m:sup>
                <m:r>
                  <w:rPr>
                    <w:rFonts w:ascii="Cambria Math" w:eastAsiaTheme="minorEastAsia" w:hAnsi="Cambria Math"/>
                  </w:rPr>
                  <m:t>2</m:t>
                </m:r>
              </m:sup>
            </m:sSubSup>
            <m:sSup>
              <m:sSupPr>
                <m:ctrlPr>
                  <w:rPr>
                    <w:rFonts w:ascii="Cambria Math" w:hAnsi="Cambria Math" w:hint="eastAsia"/>
                    <w:i/>
                  </w:rPr>
                </m:ctrlPr>
              </m:sSupPr>
              <m:e>
                <m:r>
                  <w:rPr>
                    <w:rFonts w:ascii="Cambria Math" w:eastAsiaTheme="minorEastAsia" w:hAnsi="Cambria Math" w:hint="eastAsia"/>
                  </w:rPr>
                  <m:t>u</m:t>
                </m:r>
                <m:ctrlPr>
                  <w:rPr>
                    <w:rFonts w:ascii="Cambria Math" w:hAnsi="Cambria Math"/>
                    <w:i/>
                  </w:rPr>
                </m:ctrlPr>
              </m:e>
              <m:sup>
                <m:r>
                  <w:rPr>
                    <w:rFonts w:ascii="Cambria Math" w:eastAsiaTheme="minorEastAsia" w:hAnsi="Cambria Math"/>
                  </w:rPr>
                  <m:t>2</m:t>
                </m:r>
                <m:ctrlPr>
                  <w:rPr>
                    <w:rFonts w:ascii="Cambria Math" w:hAnsi="Cambria Math"/>
                    <w:i/>
                  </w:rPr>
                </m:ctrlPr>
              </m:sup>
            </m:sSup>
            <m:r>
              <w:rPr>
                <w:rFonts w:ascii="Cambria Math" w:eastAsiaTheme="minorEastAsia" w:hAnsi="Cambria Math"/>
              </w:rPr>
              <m:t>(</m:t>
            </m:r>
            <m:sSub>
              <m:sSubPr>
                <m:ctrlPr>
                  <w:rPr>
                    <w:rFonts w:ascii="Cambria Math" w:hAnsi="Cambria Math"/>
                    <w:i/>
                    <w:iCs/>
                  </w:rPr>
                </m:ctrlPr>
              </m:sSubPr>
              <m:e>
                <m:r>
                  <w:rPr>
                    <w:rFonts w:ascii="Cambria Math" w:hAnsi="Cambria Math"/>
                  </w:rPr>
                  <m:t>v</m:t>
                </m:r>
              </m:e>
              <m:sub>
                <m:r>
                  <w:rPr>
                    <w:rFonts w:ascii="Cambria Math" w:hAnsi="Cambria Math"/>
                  </w:rPr>
                  <m:t>s</m:t>
                </m:r>
              </m:sub>
            </m:sSub>
            <m:r>
              <w:rPr>
                <w:rFonts w:ascii="Cambria Math" w:eastAsiaTheme="minorEastAsia" w:hAnsi="Cambria Math"/>
              </w:rPr>
              <m:t>)</m:t>
            </m:r>
          </m:e>
        </m:rad>
      </m:oMath>
      <w:r w:rsidR="0088653D">
        <w:rPr>
          <w:rFonts w:hint="eastAsia"/>
        </w:rPr>
        <w:t xml:space="preserve">                    </w:t>
      </w:r>
      <w:r w:rsidR="0088653D">
        <w:rPr>
          <w:rFonts w:ascii="Times New Roman" w:hAnsi="Times New Roman" w:hint="eastAsia"/>
        </w:rPr>
        <w:t>(2)</w:t>
      </w:r>
    </w:p>
    <w:p w:rsidR="0088653D" w:rsidRDefault="0088653D" w:rsidP="0088653D">
      <w:pPr>
        <w:pStyle w:val="MTDisplayEquation"/>
        <w:spacing w:line="360" w:lineRule="auto"/>
      </w:pPr>
      <w:r>
        <w:t>式中，灵敏系数可表示为：</w:t>
      </w:r>
    </w:p>
    <w:p w:rsidR="0088653D" w:rsidRDefault="0088653D" w:rsidP="0088653D">
      <w:pPr>
        <w:pStyle w:val="MTDisplayEquation"/>
        <w:spacing w:line="360" w:lineRule="auto"/>
        <w:jc w:val="center"/>
        <w:rPr>
          <w:rFonts w:ascii="Times New Roman" w:hAnsi="Times New Roman"/>
        </w:rPr>
      </w:pPr>
      <w:r>
        <w:rPr>
          <w:rFonts w:hint="eastAsia"/>
        </w:rPr>
        <w:t xml:space="preserve">                  </w:t>
      </w:r>
      <m:oMath>
        <m:sSub>
          <m:sSubPr>
            <m:ctrlPr>
              <w:rPr>
                <w:rFonts w:ascii="Cambria Math" w:hAnsi="Cambria Math"/>
                <w:i/>
              </w:rPr>
            </m:ctrlPr>
          </m:sSubPr>
          <m:e>
            <m:r>
              <w:rPr>
                <w:rFonts w:ascii="Cambria Math" w:eastAsiaTheme="minorEastAsia" w:hAnsi="Cambria Math"/>
              </w:rPr>
              <m:t>c</m:t>
            </m:r>
          </m:e>
          <m:sub>
            <m:sSub>
              <m:sSubPr>
                <m:ctrlPr>
                  <w:rPr>
                    <w:rFonts w:ascii="Cambria Math" w:hAnsi="Cambria Math"/>
                    <w:i/>
                    <w:iCs/>
                  </w:rPr>
                </m:ctrlPr>
              </m:sSubPr>
              <m:e>
                <m:r>
                  <w:rPr>
                    <w:rFonts w:ascii="Cambria Math" w:hAnsi="Cambria Math"/>
                  </w:rPr>
                  <m:t>v</m:t>
                </m:r>
              </m:e>
              <m:sub>
                <m:r>
                  <w:rPr>
                    <w:rFonts w:ascii="Cambria Math" w:hAnsi="Cambria Math"/>
                  </w:rPr>
                  <m:t>m</m:t>
                </m:r>
              </m:sub>
            </m:sSub>
          </m:sub>
        </m:sSub>
        <m:r>
          <w:rPr>
            <w:rFonts w:ascii="Cambria Math" w:hAnsi="Cambria Math"/>
          </w:rPr>
          <m:t>=</m:t>
        </m:r>
        <m:f>
          <m:fPr>
            <m:ctrlPr>
              <w:rPr>
                <w:rFonts w:ascii="Cambria Math" w:hAnsi="Cambria Math"/>
                <w:i/>
              </w:rPr>
            </m:ctrlPr>
          </m:fPr>
          <m:num>
            <m:r>
              <w:rPr>
                <w:rFonts w:ascii="Cambria Math" w:hAnsi="Cambria Math"/>
              </w:rPr>
              <m:t>∂</m:t>
            </m:r>
            <m:d>
              <m:dPr>
                <m:ctrlPr>
                  <w:rPr>
                    <w:rFonts w:ascii="Cambria Math" w:hAnsi="Cambria Math"/>
                    <w:i/>
                  </w:rPr>
                </m:ctrlPr>
              </m:dPr>
              <m:e>
                <m:r>
                  <w:rPr>
                    <w:rFonts w:ascii="Cambria Math" w:hAnsi="Cambria Math"/>
                  </w:rPr>
                  <m:t>ϵ</m:t>
                </m:r>
              </m:e>
            </m:d>
          </m:num>
          <m:den>
            <m:r>
              <w:rPr>
                <w:rFonts w:ascii="Cambria Math" w:hAnsi="Cambria Math"/>
              </w:rPr>
              <m:t>∂</m:t>
            </m:r>
            <m:d>
              <m:dPr>
                <m:ctrlPr>
                  <w:rPr>
                    <w:rFonts w:ascii="Cambria Math" w:hAnsi="Cambria Math"/>
                    <w:i/>
                  </w:rPr>
                </m:ctrlPr>
              </m:dPr>
              <m:e>
                <m:sSub>
                  <m:sSubPr>
                    <m:ctrlPr>
                      <w:rPr>
                        <w:rFonts w:ascii="Cambria Math" w:hAnsi="Cambria Math"/>
                        <w:i/>
                        <w:iCs/>
                      </w:rPr>
                    </m:ctrlPr>
                  </m:sSubPr>
                  <m:e>
                    <m:r>
                      <w:rPr>
                        <w:rFonts w:ascii="Cambria Math" w:hAnsi="Cambria Math"/>
                      </w:rPr>
                      <m:t>v</m:t>
                    </m:r>
                  </m:e>
                  <m:sub>
                    <m:r>
                      <w:rPr>
                        <w:rFonts w:ascii="Cambria Math" w:hAnsi="Cambria Math"/>
                      </w:rPr>
                      <m:t>m</m:t>
                    </m:r>
                  </m:sub>
                </m:sSub>
              </m:e>
            </m:d>
          </m:den>
        </m:f>
        <m:r>
          <w:rPr>
            <w:rFonts w:ascii="Cambria Math" w:hAnsi="Cambria Math"/>
          </w:rPr>
          <m:t>=1</m:t>
        </m:r>
      </m:oMath>
      <w:r>
        <w:rPr>
          <w:rFonts w:hint="eastAsia"/>
        </w:rPr>
        <w:t xml:space="preserve">                      </w:t>
      </w:r>
      <w:r>
        <w:rPr>
          <w:rFonts w:ascii="Times New Roman" w:hAnsi="Times New Roman" w:hint="eastAsia"/>
        </w:rPr>
        <w:t>(3)</w:t>
      </w:r>
    </w:p>
    <w:p w:rsidR="0088653D" w:rsidRDefault="0088653D" w:rsidP="0088653D">
      <w:pPr>
        <w:pStyle w:val="MTDisplayEquation"/>
        <w:spacing w:line="360" w:lineRule="auto"/>
      </w:pPr>
      <w:r>
        <w:tab/>
      </w:r>
      <w:r>
        <w:rPr>
          <w:rFonts w:hint="eastAsia"/>
        </w:rPr>
        <w:t xml:space="preserve">                  </w:t>
      </w:r>
      <m:oMath>
        <m:sSub>
          <m:sSubPr>
            <m:ctrlPr>
              <w:rPr>
                <w:rFonts w:ascii="Cambria Math" w:hAnsi="Cambria Math"/>
                <w:i/>
              </w:rPr>
            </m:ctrlPr>
          </m:sSubPr>
          <m:e>
            <m:r>
              <w:rPr>
                <w:rFonts w:ascii="Cambria Math" w:eastAsiaTheme="minorEastAsia" w:hAnsi="Cambria Math"/>
              </w:rPr>
              <m:t>c</m:t>
            </m:r>
          </m:e>
          <m:sub>
            <m:sSub>
              <m:sSubPr>
                <m:ctrlPr>
                  <w:rPr>
                    <w:rFonts w:ascii="Cambria Math" w:hAnsi="Cambria Math"/>
                    <w:i/>
                    <w:iCs/>
                  </w:rPr>
                </m:ctrlPr>
              </m:sSubPr>
              <m:e>
                <m:r>
                  <w:rPr>
                    <w:rFonts w:ascii="Cambria Math" w:hAnsi="Cambria Math"/>
                  </w:rPr>
                  <m:t>v</m:t>
                </m:r>
              </m:e>
              <m:sub>
                <m:r>
                  <w:rPr>
                    <w:rFonts w:ascii="Cambria Math" w:hAnsi="Cambria Math"/>
                  </w:rPr>
                  <m:t>s</m:t>
                </m:r>
              </m:sub>
            </m:sSub>
          </m:sub>
        </m:sSub>
        <m:r>
          <w:rPr>
            <w:rFonts w:ascii="Cambria Math" w:hAnsi="Cambria Math"/>
          </w:rPr>
          <m:t>=</m:t>
        </m:r>
        <m:f>
          <m:fPr>
            <m:ctrlPr>
              <w:rPr>
                <w:rFonts w:ascii="Cambria Math" w:hAnsi="Cambria Math"/>
                <w:i/>
              </w:rPr>
            </m:ctrlPr>
          </m:fPr>
          <m:num>
            <m:r>
              <w:rPr>
                <w:rFonts w:ascii="Cambria Math" w:hAnsi="Cambria Math"/>
              </w:rPr>
              <m:t>∂</m:t>
            </m:r>
            <m:d>
              <m:dPr>
                <m:ctrlPr>
                  <w:rPr>
                    <w:rFonts w:ascii="Cambria Math" w:hAnsi="Cambria Math"/>
                    <w:i/>
                  </w:rPr>
                </m:ctrlPr>
              </m:dPr>
              <m:e>
                <m:r>
                  <w:rPr>
                    <w:rFonts w:ascii="Cambria Math" w:hAnsi="Cambria Math"/>
                  </w:rPr>
                  <m:t>ϵ</m:t>
                </m:r>
              </m:e>
            </m:d>
          </m:num>
          <m:den>
            <m:r>
              <w:rPr>
                <w:rFonts w:ascii="Cambria Math" w:hAnsi="Cambria Math"/>
              </w:rPr>
              <m:t>∂</m:t>
            </m:r>
            <m:d>
              <m:dPr>
                <m:ctrlPr>
                  <w:rPr>
                    <w:rFonts w:ascii="Cambria Math" w:hAnsi="Cambria Math"/>
                    <w:i/>
                  </w:rPr>
                </m:ctrlPr>
              </m:dPr>
              <m:e>
                <m:sSub>
                  <m:sSubPr>
                    <m:ctrlPr>
                      <w:rPr>
                        <w:rFonts w:ascii="Cambria Math" w:hAnsi="Cambria Math"/>
                        <w:i/>
                        <w:iCs/>
                      </w:rPr>
                    </m:ctrlPr>
                  </m:sSubPr>
                  <m:e>
                    <m:r>
                      <w:rPr>
                        <w:rFonts w:ascii="Cambria Math" w:hAnsi="Cambria Math"/>
                      </w:rPr>
                      <m:t>v</m:t>
                    </m:r>
                  </m:e>
                  <m:sub>
                    <m:r>
                      <w:rPr>
                        <w:rFonts w:ascii="Cambria Math" w:hAnsi="Cambria Math"/>
                      </w:rPr>
                      <m:t>s</m:t>
                    </m:r>
                  </m:sub>
                </m:sSub>
              </m:e>
            </m:d>
          </m:den>
        </m:f>
        <m:r>
          <w:rPr>
            <w:rFonts w:ascii="Cambria Math" w:hAnsi="Cambria Math"/>
          </w:rPr>
          <m:t>=-1</m:t>
        </m:r>
      </m:oMath>
      <w:r>
        <w:rPr>
          <w:rFonts w:hint="eastAsia"/>
        </w:rPr>
        <w:t xml:space="preserve"> </w:t>
      </w:r>
      <w:r>
        <w:t xml:space="preserve"> </w:t>
      </w:r>
      <w:r>
        <w:rPr>
          <w:rFonts w:hint="eastAsia"/>
        </w:rPr>
        <w:t xml:space="preserve">                </w:t>
      </w:r>
      <w:r w:rsidR="00FB4EF2">
        <w:rPr>
          <w:rFonts w:hint="eastAsia"/>
        </w:rPr>
        <w:t xml:space="preserve"> </w:t>
      </w:r>
      <w:r>
        <w:rPr>
          <w:rFonts w:hint="eastAsia"/>
        </w:rPr>
        <w:t xml:space="preserve">   </w:t>
      </w:r>
      <w:r>
        <w:rPr>
          <w:rFonts w:ascii="Times New Roman" w:hAnsi="Times New Roman" w:hint="eastAsia"/>
        </w:rPr>
        <w:t>(4)</w:t>
      </w:r>
      <w:r>
        <w:tab/>
      </w:r>
    </w:p>
    <w:p w:rsidR="0088653D" w:rsidRDefault="0088653D" w:rsidP="0088653D">
      <w:pPr>
        <w:spacing w:line="360" w:lineRule="auto"/>
        <w:ind w:firstLineChars="200" w:firstLine="480"/>
        <w:jc w:val="left"/>
        <w:rPr>
          <w:sz w:val="24"/>
        </w:rPr>
      </w:pPr>
      <w:r>
        <w:rPr>
          <w:rFonts w:hint="eastAsia"/>
          <w:sz w:val="24"/>
        </w:rPr>
        <w:t>因此</w:t>
      </w:r>
      <w:r>
        <w:rPr>
          <w:sz w:val="24"/>
        </w:rPr>
        <w:t>可得</w:t>
      </w:r>
      <w:r>
        <w:rPr>
          <w:rFonts w:hint="eastAsia"/>
          <w:sz w:val="24"/>
        </w:rPr>
        <w:t>自放热</w:t>
      </w:r>
      <w:r w:rsidR="00B709B2">
        <w:rPr>
          <w:rFonts w:hint="eastAsia"/>
          <w:sz w:val="24"/>
        </w:rPr>
        <w:t>检测灵敏度</w:t>
      </w:r>
      <w:r>
        <w:rPr>
          <w:sz w:val="24"/>
        </w:rPr>
        <w:t>的不确定度计算公式：</w:t>
      </w:r>
    </w:p>
    <w:p w:rsidR="0088653D" w:rsidRDefault="0088653D" w:rsidP="0088653D">
      <w:pPr>
        <w:pStyle w:val="MTDisplayEquation"/>
        <w:spacing w:line="360" w:lineRule="auto"/>
      </w:pPr>
      <w:r>
        <w:tab/>
      </w:r>
      <w:r>
        <w:rPr>
          <w:rFonts w:hint="eastAsia"/>
        </w:rPr>
        <w:t xml:space="preserve">              </w:t>
      </w:r>
      <m:oMath>
        <m:sSub>
          <m:sSubPr>
            <m:ctrlPr>
              <w:rPr>
                <w:rFonts w:ascii="Cambria Math" w:eastAsia="Cambria Math" w:hAnsi="Cambria Math"/>
                <w:i/>
                <w:sz w:val="21"/>
              </w:rPr>
            </m:ctrlPr>
          </m:sSubPr>
          <m:e>
            <m:r>
              <w:rPr>
                <w:rFonts w:ascii="Cambria Math" w:eastAsiaTheme="minorEastAsia" w:hAnsi="Cambria Math" w:hint="eastAsia"/>
              </w:rPr>
              <m:t>u</m:t>
            </m:r>
          </m:e>
          <m:sub>
            <m:r>
              <w:rPr>
                <w:rFonts w:ascii="Cambria Math" w:eastAsia="Cambria Math" w:hAnsi="Cambria Math"/>
              </w:rPr>
              <m:t>c</m:t>
            </m:r>
          </m:sub>
        </m:sSub>
        <m:r>
          <m:rPr>
            <m:sty m:val="p"/>
          </m:rPr>
          <w:rPr>
            <w:rFonts w:ascii="Cambria Math" w:eastAsia="Cambria Math" w:hAnsi="Cambria Math"/>
          </w:rPr>
          <m:t>(</m:t>
        </m:r>
        <m:r>
          <w:rPr>
            <w:rFonts w:ascii="Cambria Math" w:hAnsi="Cambria Math"/>
          </w:rPr>
          <m:t>ϵ</m:t>
        </m:r>
        <m:r>
          <w:rPr>
            <w:rFonts w:ascii="Cambria Math" w:eastAsiaTheme="minorEastAsia" w:hAnsi="Cambria Math"/>
          </w:rPr>
          <m:t>)</m:t>
        </m:r>
        <m:r>
          <m:rPr>
            <m:sty m:val="p"/>
          </m:rPr>
          <w:rPr>
            <w:rFonts w:ascii="Cambria Math" w:eastAsia="Cambria Math" w:hAnsi="Cambria Math"/>
          </w:rPr>
          <m:t>=</m:t>
        </m:r>
        <m:rad>
          <m:radPr>
            <m:degHide m:val="on"/>
            <m:ctrlPr>
              <w:rPr>
                <w:rFonts w:ascii="Cambria Math" w:eastAsia="Cambria Math" w:hAnsi="Cambria Math"/>
                <w:i/>
                <w:sz w:val="21"/>
              </w:rPr>
            </m:ctrlPr>
          </m:radPr>
          <m:deg/>
          <m:e>
            <m:sSup>
              <m:sSupPr>
                <m:ctrlPr>
                  <w:rPr>
                    <w:rFonts w:ascii="Cambria Math" w:hAnsi="Cambria Math" w:hint="eastAsia"/>
                    <w:i/>
                  </w:rPr>
                </m:ctrlPr>
              </m:sSupPr>
              <m:e>
                <m:r>
                  <w:rPr>
                    <w:rFonts w:ascii="Cambria Math" w:eastAsiaTheme="minorEastAsia" w:hAnsi="Cambria Math" w:hint="eastAsia"/>
                  </w:rPr>
                  <m:t>u</m:t>
                </m:r>
                <m:ctrlPr>
                  <w:rPr>
                    <w:rFonts w:ascii="Cambria Math" w:hAnsi="Cambria Math"/>
                    <w:i/>
                  </w:rPr>
                </m:ctrlPr>
              </m:e>
              <m:sup>
                <m:r>
                  <w:rPr>
                    <w:rFonts w:ascii="Cambria Math" w:eastAsiaTheme="minorEastAsia" w:hAnsi="Cambria Math"/>
                  </w:rPr>
                  <m:t>2</m:t>
                </m:r>
                <m:ctrlPr>
                  <w:rPr>
                    <w:rFonts w:ascii="Cambria Math" w:hAnsi="Cambria Math"/>
                    <w:i/>
                  </w:rPr>
                </m:ctrlPr>
              </m:sup>
            </m:sSup>
            <m:r>
              <w:rPr>
                <w:rFonts w:ascii="Cambria Math" w:eastAsiaTheme="minorEastAsia" w:hAnsi="Cambria Math"/>
              </w:rPr>
              <m:t>(</m:t>
            </m:r>
            <m:sSub>
              <m:sSubPr>
                <m:ctrlPr>
                  <w:rPr>
                    <w:rFonts w:ascii="Cambria Math" w:hAnsi="Cambria Math"/>
                    <w:i/>
                    <w:iCs/>
                  </w:rPr>
                </m:ctrlPr>
              </m:sSubPr>
              <m:e>
                <m:r>
                  <w:rPr>
                    <w:rFonts w:ascii="Cambria Math" w:hAnsi="Cambria Math"/>
                  </w:rPr>
                  <m:t>v</m:t>
                </m:r>
              </m:e>
              <m:sub>
                <m:r>
                  <w:rPr>
                    <w:rFonts w:ascii="Cambria Math" w:hAnsi="Cambria Math"/>
                  </w:rPr>
                  <m:t>m</m:t>
                </m:r>
              </m:sub>
            </m:sSub>
            <m:r>
              <w:rPr>
                <w:rFonts w:ascii="Cambria Math" w:eastAsiaTheme="minorEastAsia" w:hAnsi="Cambria Math"/>
              </w:rPr>
              <m:t>)+</m:t>
            </m:r>
            <m:sSup>
              <m:sSupPr>
                <m:ctrlPr>
                  <w:rPr>
                    <w:rFonts w:ascii="Cambria Math" w:hAnsi="Cambria Math" w:hint="eastAsia"/>
                    <w:i/>
                  </w:rPr>
                </m:ctrlPr>
              </m:sSupPr>
              <m:e>
                <m:r>
                  <w:rPr>
                    <w:rFonts w:ascii="Cambria Math" w:eastAsiaTheme="minorEastAsia" w:hAnsi="Cambria Math" w:hint="eastAsia"/>
                  </w:rPr>
                  <m:t>u</m:t>
                </m:r>
                <m:ctrlPr>
                  <w:rPr>
                    <w:rFonts w:ascii="Cambria Math" w:hAnsi="Cambria Math"/>
                    <w:i/>
                  </w:rPr>
                </m:ctrlPr>
              </m:e>
              <m:sup>
                <m:r>
                  <w:rPr>
                    <w:rFonts w:ascii="Cambria Math" w:eastAsiaTheme="minorEastAsia" w:hAnsi="Cambria Math"/>
                  </w:rPr>
                  <m:t>2</m:t>
                </m:r>
                <m:ctrlPr>
                  <w:rPr>
                    <w:rFonts w:ascii="Cambria Math" w:hAnsi="Cambria Math"/>
                    <w:i/>
                  </w:rPr>
                </m:ctrlPr>
              </m:sup>
            </m:sSup>
            <m:r>
              <w:rPr>
                <w:rFonts w:ascii="Cambria Math" w:eastAsiaTheme="minorEastAsia" w:hAnsi="Cambria Math"/>
              </w:rPr>
              <m:t>(</m:t>
            </m:r>
            <m:sSub>
              <m:sSubPr>
                <m:ctrlPr>
                  <w:rPr>
                    <w:rFonts w:ascii="Cambria Math" w:hAnsi="Cambria Math"/>
                    <w:i/>
                    <w:iCs/>
                  </w:rPr>
                </m:ctrlPr>
              </m:sSubPr>
              <m:e>
                <m:r>
                  <w:rPr>
                    <w:rFonts w:ascii="Cambria Math" w:hAnsi="Cambria Math"/>
                  </w:rPr>
                  <m:t>v</m:t>
                </m:r>
              </m:e>
              <m:sub>
                <m:r>
                  <w:rPr>
                    <w:rFonts w:ascii="Cambria Math" w:hAnsi="Cambria Math"/>
                  </w:rPr>
                  <m:t>s</m:t>
                </m:r>
              </m:sub>
            </m:sSub>
            <m:r>
              <w:rPr>
                <w:rFonts w:ascii="Cambria Math" w:eastAsiaTheme="minorEastAsia" w:hAnsi="Cambria Math"/>
              </w:rPr>
              <m:t>)</m:t>
            </m:r>
          </m:e>
        </m:rad>
      </m:oMath>
      <w:r>
        <w:t xml:space="preserve"> </w:t>
      </w:r>
      <w:r>
        <w:rPr>
          <w:rFonts w:hint="eastAsia"/>
        </w:rPr>
        <w:t xml:space="preserve">                </w:t>
      </w:r>
      <w:r>
        <w:rPr>
          <w:rFonts w:ascii="Times New Roman" w:hAnsi="Times New Roman" w:hint="eastAsia"/>
        </w:rPr>
        <w:t>(5)</w:t>
      </w:r>
    </w:p>
    <w:p w:rsidR="0088653D" w:rsidRDefault="0088653D" w:rsidP="0088653D">
      <w:pPr>
        <w:snapToGrid w:val="0"/>
        <w:spacing w:line="360" w:lineRule="auto"/>
        <w:ind w:firstLine="480"/>
        <w:jc w:val="left"/>
        <w:rPr>
          <w:sz w:val="24"/>
        </w:rPr>
      </w:pPr>
      <w:r>
        <w:rPr>
          <w:sz w:val="24"/>
        </w:rPr>
        <w:t>式中：</w:t>
      </w:r>
    </w:p>
    <w:p w:rsidR="0088653D" w:rsidRDefault="00C50EC4" w:rsidP="0088653D">
      <w:pPr>
        <w:snapToGrid w:val="0"/>
        <w:spacing w:line="360" w:lineRule="auto"/>
        <w:ind w:firstLineChars="200" w:firstLine="420"/>
        <w:jc w:val="left"/>
        <w:rPr>
          <w:sz w:val="24"/>
        </w:rPr>
      </w:pPr>
      <m:oMath>
        <m:sSub>
          <m:sSubPr>
            <m:ctrlPr>
              <w:rPr>
                <w:rFonts w:ascii="Cambria Math" w:eastAsia="Cambria Math" w:hAnsi="Cambria Math"/>
                <w:i/>
              </w:rPr>
            </m:ctrlPr>
          </m:sSubPr>
          <m:e>
            <m:r>
              <w:rPr>
                <w:rFonts w:ascii="Cambria Math" w:eastAsiaTheme="minorEastAsia" w:hAnsi="Cambria Math" w:hint="eastAsia"/>
              </w:rPr>
              <m:t>u</m:t>
            </m:r>
          </m:e>
          <m:sub>
            <m:r>
              <w:rPr>
                <w:rFonts w:ascii="Cambria Math" w:eastAsia="Cambria Math" w:hAnsi="Cambria Math"/>
              </w:rPr>
              <m:t>c</m:t>
            </m:r>
          </m:sub>
        </m:sSub>
        <m:r>
          <m:rPr>
            <m:sty m:val="p"/>
          </m:rPr>
          <w:rPr>
            <w:rFonts w:ascii="Cambria Math" w:eastAsia="Cambria Math" w:hAnsi="Cambria Math"/>
          </w:rPr>
          <m:t>(</m:t>
        </m:r>
        <m:r>
          <w:rPr>
            <w:rFonts w:ascii="Cambria Math" w:hAnsi="Cambria Math"/>
            <w:sz w:val="24"/>
          </w:rPr>
          <m:t>ϵ</m:t>
        </m:r>
        <m:r>
          <w:rPr>
            <w:rFonts w:ascii="Cambria Math" w:eastAsiaTheme="minorEastAsia" w:hAnsi="Cambria Math"/>
          </w:rPr>
          <m:t>)</m:t>
        </m:r>
      </m:oMath>
      <w:r w:rsidR="0088653D">
        <w:rPr>
          <w:sz w:val="24"/>
        </w:rPr>
        <w:t>——</w:t>
      </w:r>
      <w:r w:rsidR="0088653D">
        <w:rPr>
          <w:rFonts w:hint="eastAsia"/>
          <w:sz w:val="24"/>
        </w:rPr>
        <w:t>自放热</w:t>
      </w:r>
      <w:r w:rsidR="00B709B2">
        <w:rPr>
          <w:rFonts w:hint="eastAsia"/>
          <w:sz w:val="24"/>
        </w:rPr>
        <w:t>检测灵敏度</w:t>
      </w:r>
      <w:r w:rsidR="0088653D">
        <w:rPr>
          <w:sz w:val="24"/>
        </w:rPr>
        <w:t>的合成标准不确定度；</w:t>
      </w:r>
    </w:p>
    <w:p w:rsidR="0088653D" w:rsidRDefault="0088653D" w:rsidP="0088653D">
      <w:pPr>
        <w:snapToGrid w:val="0"/>
        <w:spacing w:line="360" w:lineRule="auto"/>
        <w:ind w:firstLineChars="200" w:firstLine="420"/>
        <w:jc w:val="left"/>
        <w:rPr>
          <w:sz w:val="24"/>
        </w:rPr>
      </w:pPr>
      <m:oMath>
        <m:r>
          <w:rPr>
            <w:rFonts w:ascii="Cambria Math" w:eastAsiaTheme="minorEastAsia" w:hAnsi="Cambria Math" w:hint="eastAsia"/>
          </w:rPr>
          <m:t>u</m:t>
        </m:r>
        <m:r>
          <w:rPr>
            <w:rFonts w:ascii="Cambria Math" w:eastAsiaTheme="minorEastAsia" w:hAnsi="Cambria Math"/>
          </w:rPr>
          <m:t>(</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m</m:t>
            </m:r>
          </m:sub>
        </m:sSub>
        <m:r>
          <w:rPr>
            <w:rFonts w:ascii="Cambria Math" w:eastAsiaTheme="minorEastAsia" w:hAnsi="Cambria Math"/>
          </w:rPr>
          <m:t>)</m:t>
        </m:r>
      </m:oMath>
      <w:r>
        <w:rPr>
          <w:sz w:val="24"/>
        </w:rPr>
        <w:t>——</w:t>
      </w:r>
      <w:r>
        <w:rPr>
          <w:sz w:val="24"/>
        </w:rPr>
        <w:t>被校</w:t>
      </w:r>
      <w:r>
        <w:rPr>
          <w:rFonts w:hint="eastAsia"/>
          <w:sz w:val="24"/>
        </w:rPr>
        <w:t>锂离子电池电芯热参数测试仪测量重复性</w:t>
      </w:r>
      <w:r>
        <w:rPr>
          <w:sz w:val="24"/>
        </w:rPr>
        <w:t>引入的不确定度分量；</w:t>
      </w:r>
    </w:p>
    <w:p w:rsidR="0088653D" w:rsidRDefault="0088653D" w:rsidP="0088653D">
      <w:pPr>
        <w:snapToGrid w:val="0"/>
        <w:spacing w:line="360" w:lineRule="auto"/>
        <w:ind w:firstLineChars="200" w:firstLine="420"/>
        <w:jc w:val="left"/>
        <w:rPr>
          <w:sz w:val="24"/>
        </w:rPr>
      </w:pPr>
      <m:oMath>
        <m:r>
          <w:rPr>
            <w:rFonts w:ascii="Cambria Math" w:eastAsiaTheme="minorEastAsia" w:hAnsi="Cambria Math" w:hint="eastAsia"/>
          </w:rPr>
          <w:lastRenderedPageBreak/>
          <m:t>u</m:t>
        </m:r>
        <m:r>
          <w:rPr>
            <w:rFonts w:ascii="Cambria Math" w:eastAsiaTheme="minorEastAsia" w:hAnsi="Cambria Math"/>
          </w:rPr>
          <m:t>(</m:t>
        </m:r>
        <m:sSub>
          <m:sSubPr>
            <m:ctrlPr>
              <w:rPr>
                <w:rFonts w:ascii="Cambria Math" w:hAnsi="Cambria Math"/>
                <w:i/>
                <w:iCs/>
                <w:sz w:val="24"/>
              </w:rPr>
            </m:ctrlPr>
          </m:sSubPr>
          <m:e>
            <m:r>
              <w:rPr>
                <w:rFonts w:ascii="Cambria Math" w:hAnsi="Cambria Math"/>
                <w:sz w:val="24"/>
              </w:rPr>
              <m:t>v</m:t>
            </m:r>
          </m:e>
          <m:sub>
            <m:r>
              <w:rPr>
                <w:rFonts w:ascii="Cambria Math" w:hAnsi="Cambria Math" w:hint="eastAsia"/>
                <w:sz w:val="24"/>
              </w:rPr>
              <m:t>s</m:t>
            </m:r>
          </m:sub>
        </m:sSub>
        <m:r>
          <w:rPr>
            <w:rFonts w:ascii="Cambria Math" w:eastAsiaTheme="minorEastAsia" w:hAnsi="Cambria Math"/>
          </w:rPr>
          <m:t>)</m:t>
        </m:r>
      </m:oMath>
      <w:r>
        <w:rPr>
          <w:sz w:val="24"/>
        </w:rPr>
        <w:t>——</w:t>
      </w:r>
      <w:r>
        <w:rPr>
          <w:sz w:val="24"/>
        </w:rPr>
        <w:t>标准电功率</w:t>
      </w:r>
      <w:r>
        <w:rPr>
          <w:rFonts w:hint="eastAsia"/>
          <w:sz w:val="24"/>
        </w:rPr>
        <w:t>校准方法</w:t>
      </w:r>
      <w:r>
        <w:rPr>
          <w:sz w:val="24"/>
        </w:rPr>
        <w:t>引入的不确定度分量。</w:t>
      </w:r>
    </w:p>
    <w:p w:rsidR="0088653D" w:rsidRDefault="0088653D" w:rsidP="0088653D">
      <w:pPr>
        <w:spacing w:line="360" w:lineRule="auto"/>
        <w:rPr>
          <w:spacing w:val="2"/>
          <w:kern w:val="21"/>
          <w:sz w:val="24"/>
        </w:rPr>
      </w:pPr>
      <w:r>
        <w:rPr>
          <w:rFonts w:hint="eastAsia"/>
          <w:spacing w:val="2"/>
          <w:kern w:val="21"/>
          <w:sz w:val="24"/>
        </w:rPr>
        <w:t>4</w:t>
      </w:r>
      <w:r w:rsidR="00AC5D28">
        <w:rPr>
          <w:rFonts w:hint="eastAsia"/>
          <w:spacing w:val="2"/>
          <w:kern w:val="21"/>
          <w:sz w:val="24"/>
        </w:rPr>
        <w:t xml:space="preserve"> </w:t>
      </w:r>
      <w:r>
        <w:rPr>
          <w:spacing w:val="2"/>
          <w:kern w:val="21"/>
          <w:sz w:val="24"/>
        </w:rPr>
        <w:t>不确定度分量的评定</w:t>
      </w:r>
    </w:p>
    <w:p w:rsidR="0088653D" w:rsidRPr="009D4596" w:rsidRDefault="0088653D" w:rsidP="0088653D">
      <w:pPr>
        <w:spacing w:line="360" w:lineRule="auto"/>
        <w:jc w:val="left"/>
        <w:rPr>
          <w:sz w:val="24"/>
        </w:rPr>
      </w:pPr>
      <w:r>
        <w:rPr>
          <w:spacing w:val="2"/>
          <w:kern w:val="21"/>
          <w:sz w:val="24"/>
        </w:rPr>
        <w:t>4.1</w:t>
      </w:r>
      <w:r w:rsidRPr="009D4596">
        <w:rPr>
          <w:sz w:val="24"/>
        </w:rPr>
        <w:t xml:space="preserve">　</w:t>
      </w:r>
      <w:r>
        <w:rPr>
          <w:rFonts w:hint="eastAsia"/>
          <w:sz w:val="24"/>
        </w:rPr>
        <w:t>锂离子电池电芯热参数测试仪测量重复性</w:t>
      </w:r>
      <w:r>
        <w:rPr>
          <w:sz w:val="24"/>
        </w:rPr>
        <w:t>引入的不确定度分量</w:t>
      </w:r>
    </w:p>
    <w:p w:rsidR="0088653D" w:rsidRDefault="0088653D" w:rsidP="0088653D">
      <w:pPr>
        <w:spacing w:line="360" w:lineRule="auto"/>
        <w:ind w:firstLineChars="200" w:firstLine="480"/>
        <w:rPr>
          <w:sz w:val="24"/>
        </w:rPr>
      </w:pPr>
      <w:r>
        <w:rPr>
          <w:sz w:val="24"/>
        </w:rPr>
        <w:t>对</w:t>
      </w:r>
      <w:r>
        <w:rPr>
          <w:rFonts w:hint="eastAsia"/>
          <w:sz w:val="24"/>
        </w:rPr>
        <w:t>自放热</w:t>
      </w:r>
      <w:r w:rsidR="00B709B2">
        <w:rPr>
          <w:rFonts w:hint="eastAsia"/>
          <w:sz w:val="24"/>
        </w:rPr>
        <w:t>检测灵敏度</w:t>
      </w:r>
      <w:r>
        <w:rPr>
          <w:sz w:val="24"/>
        </w:rPr>
        <w:t>进行</w:t>
      </w:r>
      <w:r>
        <w:rPr>
          <w:sz w:val="24"/>
        </w:rPr>
        <w:t>3</w:t>
      </w:r>
      <w:r>
        <w:rPr>
          <w:sz w:val="24"/>
        </w:rPr>
        <w:t>次测量试验，三次</w:t>
      </w:r>
      <w:r>
        <w:rPr>
          <w:rFonts w:hint="eastAsia"/>
          <w:sz w:val="24"/>
        </w:rPr>
        <w:t>测量偏差</w:t>
      </w:r>
      <w:r>
        <w:rPr>
          <w:sz w:val="24"/>
        </w:rPr>
        <w:t>分别为</w:t>
      </w:r>
      <w:r>
        <w:rPr>
          <w:sz w:val="24"/>
        </w:rPr>
        <w:t>:</w:t>
      </w:r>
      <w:r w:rsidRPr="009D4596">
        <w:rPr>
          <w:sz w:val="24"/>
        </w:rPr>
        <w:t xml:space="preserve"> </w:t>
      </w:r>
      <w:r>
        <w:rPr>
          <w:sz w:val="24"/>
        </w:rPr>
        <w:t>0.</w:t>
      </w:r>
      <w:r>
        <w:rPr>
          <w:rFonts w:hint="eastAsia"/>
          <w:sz w:val="24"/>
        </w:rPr>
        <w:t>00322</w:t>
      </w:r>
      <w:r w:rsidRPr="00737971">
        <w:rPr>
          <w:sz w:val="24"/>
        </w:rPr>
        <w:t>℃</w:t>
      </w:r>
      <w:r>
        <w:rPr>
          <w:rFonts w:hint="eastAsia"/>
          <w:sz w:val="24"/>
        </w:rPr>
        <w:t>/min</w:t>
      </w:r>
      <w:r>
        <w:rPr>
          <w:rFonts w:hint="eastAsia"/>
          <w:sz w:val="24"/>
        </w:rPr>
        <w:t>，</w:t>
      </w:r>
      <w:r>
        <w:rPr>
          <w:sz w:val="24"/>
        </w:rPr>
        <w:t>0.</w:t>
      </w:r>
      <w:r>
        <w:rPr>
          <w:rFonts w:hint="eastAsia"/>
          <w:sz w:val="24"/>
        </w:rPr>
        <w:t>00228</w:t>
      </w:r>
      <w:r w:rsidRPr="00737971">
        <w:rPr>
          <w:sz w:val="24"/>
        </w:rPr>
        <w:t>℃</w:t>
      </w:r>
      <w:r>
        <w:rPr>
          <w:rFonts w:hint="eastAsia"/>
          <w:sz w:val="24"/>
        </w:rPr>
        <w:t>/min</w:t>
      </w:r>
      <w:r w:rsidR="00AC5D28">
        <w:rPr>
          <w:rFonts w:hint="eastAsia"/>
          <w:sz w:val="24"/>
        </w:rPr>
        <w:t>，</w:t>
      </w:r>
      <w:r>
        <w:rPr>
          <w:sz w:val="24"/>
        </w:rPr>
        <w:t xml:space="preserve"> 0.</w:t>
      </w:r>
      <w:r>
        <w:rPr>
          <w:rFonts w:hint="eastAsia"/>
          <w:sz w:val="24"/>
        </w:rPr>
        <w:t>00297</w:t>
      </w:r>
      <w:r w:rsidRPr="00737971">
        <w:rPr>
          <w:sz w:val="24"/>
        </w:rPr>
        <w:t>℃</w:t>
      </w:r>
      <w:r>
        <w:rPr>
          <w:rFonts w:hint="eastAsia"/>
          <w:sz w:val="24"/>
        </w:rPr>
        <w:t>/min</w:t>
      </w:r>
      <w:r>
        <w:rPr>
          <w:rFonts w:hint="eastAsia"/>
          <w:sz w:val="24"/>
        </w:rPr>
        <w:t>。</w:t>
      </w:r>
    </w:p>
    <w:p w:rsidR="0088653D" w:rsidRPr="009D4596" w:rsidRDefault="0088653D" w:rsidP="00B709B2">
      <w:pPr>
        <w:spacing w:beforeLines="50" w:line="360" w:lineRule="auto"/>
        <w:ind w:firstLine="471"/>
        <w:rPr>
          <w:sz w:val="24"/>
        </w:rPr>
      </w:pPr>
      <w:r w:rsidRPr="009D4596">
        <w:rPr>
          <w:sz w:val="24"/>
        </w:rPr>
        <w:t>其算术平均值</w:t>
      </w:r>
      <w:r w:rsidRPr="009D4596">
        <w:rPr>
          <w:rFonts w:hint="eastAsia"/>
          <w:sz w:val="24"/>
        </w:rPr>
        <w:t xml:space="preserve">  </w:t>
      </w:r>
      <m:oMath>
        <m:acc>
          <m:accPr>
            <m:chr m:val="̅"/>
            <m:ctrlPr>
              <w:rPr>
                <w:rFonts w:ascii="Cambria Math" w:eastAsia="Cambria Math" w:hAnsi="Cambria Math"/>
                <w:sz w:val="24"/>
              </w:rPr>
            </m:ctrlPr>
          </m:accPr>
          <m:e>
            <m:r>
              <m:rPr>
                <m:sty m:val="p"/>
              </m:rPr>
              <w:rPr>
                <w:rFonts w:ascii="Cambria Math" w:hAnsi="Cambria Math"/>
                <w:sz w:val="24"/>
              </w:rPr>
              <m:t>ϵ</m:t>
            </m:r>
          </m:e>
        </m:acc>
        <m:r>
          <m:rPr>
            <m:sty m:val="p"/>
          </m:rPr>
          <w:rPr>
            <w:rFonts w:ascii="Cambria Math" w:eastAsia="Cambria Math" w:hAnsi="Cambria Math"/>
            <w:sz w:val="24"/>
          </w:rPr>
          <m:t>=</m:t>
        </m:r>
        <m:f>
          <m:fPr>
            <m:ctrlPr>
              <w:rPr>
                <w:rFonts w:ascii="Cambria Math" w:eastAsia="Cambria Math" w:hAnsi="Cambria Math"/>
                <w:sz w:val="24"/>
              </w:rPr>
            </m:ctrlPr>
          </m:fPr>
          <m:num>
            <m:r>
              <m:rPr>
                <m:sty m:val="p"/>
              </m:rPr>
              <w:rPr>
                <w:rFonts w:ascii="Cambria Math" w:eastAsia="Cambria Math" w:hAnsi="Cambria Math"/>
                <w:sz w:val="24"/>
              </w:rPr>
              <m:t>1</m:t>
            </m:r>
          </m:num>
          <m:den>
            <m:r>
              <m:rPr>
                <m:sty m:val="p"/>
              </m:rPr>
              <w:rPr>
                <w:rFonts w:ascii="Cambria Math" w:hAnsi="Cambria Math"/>
                <w:sz w:val="24"/>
              </w:rPr>
              <m:t>n</m:t>
            </m:r>
          </m:den>
        </m:f>
        <m:nary>
          <m:naryPr>
            <m:chr m:val="∑"/>
            <m:limLoc m:val="undOvr"/>
            <m:ctrlPr>
              <w:rPr>
                <w:rFonts w:ascii="Cambria Math" w:eastAsia="Cambria Math" w:hAnsi="Cambria Math"/>
                <w:sz w:val="24"/>
              </w:rPr>
            </m:ctrlPr>
          </m:naryPr>
          <m:sub>
            <m:r>
              <m:rPr>
                <m:sty m:val="p"/>
              </m:rPr>
              <w:rPr>
                <w:rFonts w:ascii="Cambria Math" w:eastAsia="Cambria Math" w:hAnsi="Cambria Math"/>
                <w:sz w:val="24"/>
              </w:rPr>
              <m:t>i</m:t>
            </m:r>
            <m:r>
              <m:rPr>
                <m:sty m:val="p"/>
              </m:rPr>
              <w:rPr>
                <w:rFonts w:ascii="Cambria Math" w:hAnsi="Cambria Math"/>
                <w:sz w:val="24"/>
              </w:rPr>
              <m:t>=1</m:t>
            </m:r>
          </m:sub>
          <m:sup>
            <m:r>
              <m:rPr>
                <m:sty m:val="p"/>
              </m:rPr>
              <w:rPr>
                <w:rFonts w:ascii="Cambria Math" w:eastAsia="Cambria Math" w:hAnsi="Cambria Math"/>
                <w:sz w:val="24"/>
              </w:rPr>
              <m:t>n</m:t>
            </m:r>
          </m:sup>
          <m:e>
            <m:sSub>
              <m:sSubPr>
                <m:ctrlPr>
                  <w:rPr>
                    <w:rFonts w:ascii="Cambria Math" w:eastAsia="Cambria Math" w:hAnsi="Cambria Math"/>
                    <w:sz w:val="24"/>
                  </w:rPr>
                </m:ctrlPr>
              </m:sSubPr>
              <m:e>
                <m:r>
                  <m:rPr>
                    <m:sty m:val="p"/>
                  </m:rPr>
                  <w:rPr>
                    <w:rFonts w:ascii="Cambria Math" w:hAnsi="Cambria Math"/>
                    <w:sz w:val="24"/>
                  </w:rPr>
                  <m:t>ϵ</m:t>
                </m:r>
              </m:e>
              <m:sub>
                <m:r>
                  <m:rPr>
                    <m:sty m:val="p"/>
                  </m:rPr>
                  <w:rPr>
                    <w:rFonts w:ascii="Cambria Math" w:eastAsia="Cambria Math" w:hAnsi="Cambria Math"/>
                    <w:sz w:val="24"/>
                  </w:rPr>
                  <m:t>i</m:t>
                </m:r>
              </m:sub>
            </m:sSub>
          </m:e>
        </m:nary>
      </m:oMath>
      <w:r w:rsidRPr="009D4596">
        <w:rPr>
          <w:rFonts w:hint="eastAsia"/>
          <w:sz w:val="24"/>
        </w:rPr>
        <w:t xml:space="preserve"> </w:t>
      </w:r>
      <w:r w:rsidRPr="009D4596">
        <w:rPr>
          <w:sz w:val="24"/>
        </w:rPr>
        <w:t>=</w:t>
      </w:r>
      <w:r>
        <w:rPr>
          <w:sz w:val="24"/>
        </w:rPr>
        <w:t>0.</w:t>
      </w:r>
      <w:r>
        <w:rPr>
          <w:rFonts w:hint="eastAsia"/>
          <w:sz w:val="24"/>
        </w:rPr>
        <w:t>00282</w:t>
      </w:r>
      <w:r w:rsidRPr="00737971">
        <w:rPr>
          <w:sz w:val="24"/>
        </w:rPr>
        <w:t>℃</w:t>
      </w:r>
      <w:r>
        <w:rPr>
          <w:rFonts w:hint="eastAsia"/>
          <w:sz w:val="24"/>
        </w:rPr>
        <w:t>/min</w:t>
      </w:r>
    </w:p>
    <w:p w:rsidR="0088653D" w:rsidRPr="009D4596" w:rsidRDefault="0088653D" w:rsidP="009D4596">
      <w:pPr>
        <w:spacing w:line="360" w:lineRule="auto"/>
        <w:ind w:firstLineChars="200" w:firstLine="480"/>
        <w:rPr>
          <w:sz w:val="24"/>
        </w:rPr>
      </w:pPr>
      <w:r w:rsidRPr="009D4596">
        <w:rPr>
          <w:sz w:val="24"/>
        </w:rPr>
        <w:t>单次实验标准差为：</w:t>
      </w:r>
      <w:r w:rsidRPr="009D4596">
        <w:rPr>
          <w:sz w:val="24"/>
        </w:rPr>
        <w:t xml:space="preserve"> </w:t>
      </w:r>
    </w:p>
    <w:p w:rsidR="0088653D" w:rsidRPr="007A56DB" w:rsidRDefault="0088653D" w:rsidP="00FB4EF2">
      <w:pPr>
        <w:spacing w:line="360" w:lineRule="auto"/>
        <w:ind w:firstLine="630"/>
        <w:jc w:val="center"/>
      </w:pPr>
      <w:r w:rsidRPr="007A56DB">
        <w:rPr>
          <w:position w:val="-26"/>
        </w:rPr>
        <w:object w:dxaOrig="1719" w:dyaOrig="1040">
          <v:shape id="_x0000_i1046" type="#_x0000_t75" style="width:86.95pt;height:51.6pt" o:ole="">
            <v:imagedata r:id="rId21" o:title=""/>
          </v:shape>
          <o:OLEObject Type="Embed" ProgID="Equation.3" ShapeID="_x0000_i1046" DrawAspect="Content" ObjectID="_1807268578" r:id="rId49"/>
        </w:object>
      </w:r>
      <w:r w:rsidRPr="007A56DB">
        <w:t>=</w:t>
      </w:r>
      <w:r>
        <w:rPr>
          <w:sz w:val="24"/>
        </w:rPr>
        <w:t>0.</w:t>
      </w:r>
      <w:r>
        <w:rPr>
          <w:rFonts w:hint="eastAsia"/>
          <w:sz w:val="24"/>
        </w:rPr>
        <w:t>00049</w:t>
      </w:r>
      <w:r w:rsidRPr="00737971">
        <w:rPr>
          <w:sz w:val="24"/>
        </w:rPr>
        <w:t>℃</w:t>
      </w:r>
      <w:r>
        <w:rPr>
          <w:rFonts w:hint="eastAsia"/>
          <w:sz w:val="24"/>
        </w:rPr>
        <w:t>/min</w:t>
      </w:r>
    </w:p>
    <w:p w:rsidR="0088653D" w:rsidRDefault="0088653D" w:rsidP="0088653D">
      <w:pPr>
        <w:spacing w:line="360" w:lineRule="auto"/>
        <w:ind w:firstLineChars="200" w:firstLine="480"/>
        <w:rPr>
          <w:sz w:val="24"/>
        </w:rPr>
      </w:pPr>
      <w:r>
        <w:rPr>
          <w:sz w:val="24"/>
        </w:rPr>
        <w:t>所以，</w:t>
      </w:r>
      <w:r>
        <w:rPr>
          <w:rFonts w:hint="eastAsia"/>
          <w:sz w:val="24"/>
        </w:rPr>
        <w:t>锂离子电池电芯热参数测试仪测量重复性</w:t>
      </w:r>
      <w:r>
        <w:rPr>
          <w:sz w:val="24"/>
        </w:rPr>
        <w:t>引入的不确定度分量：</w:t>
      </w:r>
    </w:p>
    <w:p w:rsidR="0088653D" w:rsidRPr="003C2BB7" w:rsidRDefault="0088653D" w:rsidP="0088653D">
      <w:pPr>
        <w:spacing w:line="360" w:lineRule="auto"/>
        <w:ind w:firstLine="630"/>
        <w:jc w:val="center"/>
      </w:pPr>
      <m:oMath>
        <m:r>
          <w:rPr>
            <w:rFonts w:ascii="Cambria Math" w:eastAsiaTheme="minorEastAsia" w:hAnsi="Cambria Math" w:hint="eastAsia"/>
          </w:rPr>
          <m:t>u</m:t>
        </m:r>
        <m:r>
          <w:rPr>
            <w:rFonts w:ascii="Cambria Math" w:eastAsiaTheme="minorEastAsia" w:hAnsi="Cambria Math"/>
          </w:rPr>
          <m:t>(</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m</m:t>
            </m:r>
          </m:sub>
        </m:sSub>
        <m:r>
          <w:rPr>
            <w:rFonts w:ascii="Cambria Math" w:eastAsiaTheme="minorEastAsia" w:hAnsi="Cambria Math"/>
          </w:rPr>
          <m:t>)</m:t>
        </m:r>
      </m:oMath>
      <w:r>
        <w:rPr>
          <w:rFonts w:hint="eastAsia"/>
        </w:rPr>
        <w:t>=</w:t>
      </w:r>
      <w:r>
        <w:rPr>
          <w:sz w:val="24"/>
        </w:rPr>
        <w:t>0.</w:t>
      </w:r>
      <w:r>
        <w:rPr>
          <w:rFonts w:hint="eastAsia"/>
          <w:sz w:val="24"/>
        </w:rPr>
        <w:t>00049</w:t>
      </w:r>
      <w:r w:rsidRPr="00737971">
        <w:rPr>
          <w:sz w:val="24"/>
        </w:rPr>
        <w:t>℃</w:t>
      </w:r>
      <w:r>
        <w:rPr>
          <w:rFonts w:hint="eastAsia"/>
          <w:sz w:val="24"/>
        </w:rPr>
        <w:t>/min</w:t>
      </w:r>
    </w:p>
    <w:p w:rsidR="0088653D" w:rsidRDefault="0088653D" w:rsidP="0088653D">
      <w:pPr>
        <w:spacing w:line="360" w:lineRule="auto"/>
        <w:jc w:val="left"/>
        <w:rPr>
          <w:spacing w:val="2"/>
          <w:kern w:val="21"/>
          <w:sz w:val="24"/>
        </w:rPr>
      </w:pPr>
      <w:r>
        <w:rPr>
          <w:spacing w:val="2"/>
          <w:kern w:val="21"/>
          <w:sz w:val="24"/>
        </w:rPr>
        <w:t>4.2</w:t>
      </w:r>
      <w:r>
        <w:rPr>
          <w:spacing w:val="2"/>
          <w:kern w:val="21"/>
          <w:sz w:val="24"/>
        </w:rPr>
        <w:t xml:space="preserve">　</w:t>
      </w:r>
      <w:r>
        <w:rPr>
          <w:sz w:val="24"/>
        </w:rPr>
        <w:t>标准电功率</w:t>
      </w:r>
      <w:r>
        <w:rPr>
          <w:rFonts w:hint="eastAsia"/>
          <w:sz w:val="24"/>
        </w:rPr>
        <w:t>校准方法</w:t>
      </w:r>
      <w:r>
        <w:rPr>
          <w:sz w:val="24"/>
        </w:rPr>
        <w:t>引入的不确定度分量</w:t>
      </w:r>
    </w:p>
    <w:p w:rsidR="0088653D" w:rsidRDefault="0088653D" w:rsidP="0088653D">
      <w:pPr>
        <w:spacing w:line="360" w:lineRule="auto"/>
        <w:ind w:firstLineChars="200" w:firstLine="480"/>
        <w:jc w:val="left"/>
        <w:rPr>
          <w:sz w:val="24"/>
        </w:rPr>
      </w:pPr>
      <w:r>
        <w:rPr>
          <w:sz w:val="24"/>
        </w:rPr>
        <w:t>标准电功率</w:t>
      </w:r>
      <w:r>
        <w:rPr>
          <w:rFonts w:hint="eastAsia"/>
          <w:sz w:val="24"/>
        </w:rPr>
        <w:t>校准方法</w:t>
      </w:r>
      <w:r>
        <w:rPr>
          <w:sz w:val="24"/>
        </w:rPr>
        <w:t>引入的不确定度分量可写为：</w:t>
      </w:r>
    </w:p>
    <w:p w:rsidR="0088653D" w:rsidRPr="000A1D4B" w:rsidRDefault="0088653D" w:rsidP="0088653D">
      <w:pPr>
        <w:snapToGrid w:val="0"/>
        <w:spacing w:line="360" w:lineRule="auto"/>
        <w:ind w:firstLineChars="250" w:firstLine="450"/>
        <w:jc w:val="left"/>
        <w:rPr>
          <w:sz w:val="24"/>
        </w:rPr>
      </w:pPr>
      <m:oMath>
        <m:r>
          <w:rPr>
            <w:rFonts w:ascii="Cambria Math" w:eastAsiaTheme="minorEastAsia" w:hAnsi="Cambria Math" w:hint="eastAsia"/>
            <w:sz w:val="18"/>
            <w:szCs w:val="21"/>
          </w:rPr>
          <m:t>u</m:t>
        </m:r>
        <m:d>
          <m:dPr>
            <m:ctrlPr>
              <w:rPr>
                <w:rFonts w:ascii="Cambria Math" w:eastAsiaTheme="minorEastAsia" w:hAnsi="Cambria Math"/>
                <w:i/>
                <w:sz w:val="18"/>
                <w:szCs w:val="21"/>
              </w:rPr>
            </m:ctrlPr>
          </m:dPr>
          <m:e>
            <m:sSub>
              <m:sSubPr>
                <m:ctrlPr>
                  <w:rPr>
                    <w:rFonts w:ascii="Cambria Math" w:hAnsi="Cambria Math"/>
                    <w:i/>
                    <w:iCs/>
                    <w:szCs w:val="21"/>
                  </w:rPr>
                </m:ctrlPr>
              </m:sSubPr>
              <m:e>
                <m:r>
                  <w:rPr>
                    <w:rFonts w:ascii="Cambria Math" w:hAnsi="Cambria Math"/>
                    <w:szCs w:val="21"/>
                  </w:rPr>
                  <m:t>v</m:t>
                </m:r>
              </m:e>
              <m:sub>
                <m:r>
                  <w:rPr>
                    <w:rFonts w:ascii="Cambria Math" w:hAnsi="Cambria Math" w:hint="eastAsia"/>
                    <w:szCs w:val="21"/>
                  </w:rPr>
                  <m:t>s</m:t>
                </m:r>
              </m:sub>
            </m:sSub>
          </m:e>
        </m:d>
        <m:r>
          <w:rPr>
            <w:rFonts w:ascii="Cambria Math" w:eastAsiaTheme="minorEastAsia" w:hAnsi="Cambria Math"/>
            <w:sz w:val="18"/>
            <w:szCs w:val="21"/>
          </w:rPr>
          <m:t>=60*</m:t>
        </m:r>
        <m:rad>
          <m:radPr>
            <m:degHide m:val="on"/>
            <m:ctrlPr>
              <w:rPr>
                <w:rFonts w:ascii="Cambria Math" w:eastAsiaTheme="minorEastAsia" w:hAnsi="Cambria Math"/>
                <w:i/>
                <w:sz w:val="18"/>
                <w:szCs w:val="21"/>
              </w:rPr>
            </m:ctrlPr>
          </m:radPr>
          <m:deg/>
          <m:e>
            <m:sSup>
              <m:sSupPr>
                <m:ctrlPr>
                  <w:rPr>
                    <w:rFonts w:ascii="Cambria Math" w:hAnsi="Cambria Math"/>
                    <w:i/>
                    <w:iCs/>
                    <w:szCs w:val="21"/>
                  </w:rPr>
                </m:ctrlPr>
              </m:sSupPr>
              <m:e>
                <m: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num>
                  <m:den>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r>
                      <w:rPr>
                        <w:rFonts w:ascii="Cambria Math" w:hAnsi="Cambria Math"/>
                        <w:szCs w:val="21"/>
                      </w:rPr>
                      <m:t>*m</m:t>
                    </m:r>
                  </m:den>
                </m:f>
                <m:r>
                  <w:rPr>
                    <w:rFonts w:ascii="Cambria Math" w:hAnsi="Cambria Math"/>
                    <w:szCs w:val="21"/>
                  </w:rPr>
                  <m:t>)</m:t>
                </m:r>
              </m:e>
              <m:sup>
                <m:r>
                  <w:rPr>
                    <w:rFonts w:ascii="Cambria Math" w:hAnsi="Cambria Math"/>
                    <w:szCs w:val="21"/>
                  </w:rPr>
                  <m:t>2</m:t>
                </m:r>
              </m:sup>
            </m:sSup>
            <m:sSup>
              <m:sSupPr>
                <m:ctrlPr>
                  <w:rPr>
                    <w:rFonts w:ascii="Cambria Math" w:hAnsi="Cambria Math" w:hint="eastAsia"/>
                    <w:i/>
                    <w:sz w:val="18"/>
                    <w:szCs w:val="21"/>
                  </w:rPr>
                </m:ctrlPr>
              </m:sSupPr>
              <m:e>
                <m:r>
                  <w:rPr>
                    <w:rFonts w:ascii="Cambria Math" w:eastAsiaTheme="minorEastAsia" w:hAnsi="Cambria Math" w:hint="eastAsia"/>
                    <w:sz w:val="18"/>
                    <w:szCs w:val="21"/>
                  </w:rPr>
                  <m:t>u</m:t>
                </m:r>
                <m:ctrlPr>
                  <w:rPr>
                    <w:rFonts w:ascii="Cambria Math" w:hAnsi="Cambria Math"/>
                    <w:i/>
                    <w:sz w:val="18"/>
                    <w:szCs w:val="21"/>
                  </w:rPr>
                </m:ctrlPr>
              </m:e>
              <m:sup>
                <m:r>
                  <w:rPr>
                    <w:rFonts w:ascii="Cambria Math" w:eastAsiaTheme="minorEastAsia" w:hAnsi="Cambria Math"/>
                    <w:sz w:val="18"/>
                    <w:szCs w:val="21"/>
                  </w:rPr>
                  <m:t>2</m:t>
                </m:r>
                <m:ctrlPr>
                  <w:rPr>
                    <w:rFonts w:ascii="Cambria Math" w:hAnsi="Cambria Math"/>
                    <w:i/>
                    <w:sz w:val="18"/>
                    <w:szCs w:val="21"/>
                  </w:rPr>
                </m:ctrlPr>
              </m:sup>
            </m:sSup>
            <m:d>
              <m:dPr>
                <m:ctrlPr>
                  <w:rPr>
                    <w:rFonts w:ascii="Cambria Math" w:eastAsiaTheme="minorEastAsia" w:hAnsi="Cambria Math"/>
                    <w:i/>
                    <w:sz w:val="18"/>
                    <w:szCs w:val="21"/>
                  </w:rPr>
                </m:ctrlPr>
              </m:dPr>
              <m:e>
                <m:sSub>
                  <m:sSubPr>
                    <m:ctrlPr>
                      <w:rPr>
                        <w:rFonts w:ascii="Cambria Math" w:hAnsi="Cambria Math"/>
                        <w:i/>
                        <w:iCs/>
                        <w:szCs w:val="21"/>
                      </w:rPr>
                    </m:ctrlPr>
                  </m:sSubPr>
                  <m:e>
                    <m:r>
                      <w:rPr>
                        <w:rFonts w:ascii="Cambria Math" w:hAnsi="Cambria Math"/>
                        <w:szCs w:val="21"/>
                      </w:rPr>
                      <m:t>U</m:t>
                    </m:r>
                  </m:e>
                  <m:sub>
                    <m:r>
                      <w:rPr>
                        <w:rFonts w:ascii="Cambria Math" w:hAnsi="Cambria Math"/>
                        <w:szCs w:val="21"/>
                      </w:rPr>
                      <m:t>m</m:t>
                    </m:r>
                  </m:sub>
                </m:sSub>
              </m:e>
            </m:d>
            <m:r>
              <w:rPr>
                <w:rFonts w:ascii="Cambria Math" w:eastAsiaTheme="minorEastAsia" w:hAnsi="Cambria Math"/>
                <w:sz w:val="18"/>
                <w:szCs w:val="21"/>
              </w:rPr>
              <m:t>+</m:t>
            </m:r>
            <m:sSup>
              <m:sSupPr>
                <m:ctrlPr>
                  <w:rPr>
                    <w:rFonts w:ascii="Cambria Math" w:hAnsi="Cambria Math" w:hint="eastAsia"/>
                    <w:i/>
                    <w:sz w:val="18"/>
                    <w:szCs w:val="21"/>
                  </w:rPr>
                </m:ctrlPr>
              </m:sSupPr>
              <m:e>
                <m:sSup>
                  <m:sSupPr>
                    <m:ctrlPr>
                      <w:rPr>
                        <w:rFonts w:ascii="Cambria Math" w:hAnsi="Cambria Math"/>
                        <w:i/>
                        <w:iCs/>
                        <w:szCs w:val="21"/>
                      </w:rPr>
                    </m:ctrlPr>
                  </m:sSupPr>
                  <m:e>
                    <m:d>
                      <m:dPr>
                        <m:ctrlPr>
                          <w:rPr>
                            <w:rFonts w:ascii="Cambria Math" w:hAnsi="Cambria Math"/>
                            <w:i/>
                            <w:iCs/>
                            <w:szCs w:val="21"/>
                          </w:rPr>
                        </m:ctrlPr>
                      </m:dPr>
                      <m:e>
                        <m:f>
                          <m:fPr>
                            <m:ctrlPr>
                              <w:rPr>
                                <w:rFonts w:ascii="Cambria Math" w:hAnsi="Cambria Math"/>
                                <w:i/>
                                <w:iCs/>
                                <w:szCs w:val="21"/>
                              </w:rPr>
                            </m:ctrlPr>
                          </m:fPr>
                          <m:num>
                            <m:sSub>
                              <m:sSubPr>
                                <m:ctrlPr>
                                  <w:rPr>
                                    <w:rFonts w:ascii="Cambria Math" w:hAnsi="Cambria Math"/>
                                    <w:i/>
                                    <w:iCs/>
                                    <w:szCs w:val="21"/>
                                  </w:rPr>
                                </m:ctrlPr>
                              </m:sSubPr>
                              <m:e>
                                <m:r>
                                  <w:rPr>
                                    <w:rFonts w:ascii="Cambria Math" w:hAnsi="Cambria Math"/>
                                    <w:szCs w:val="21"/>
                                  </w:rPr>
                                  <m:t>U</m:t>
                                </m:r>
                              </m:e>
                              <m:sub>
                                <m:r>
                                  <w:rPr>
                                    <w:rFonts w:ascii="Cambria Math" w:hAnsi="Cambria Math"/>
                                    <w:szCs w:val="21"/>
                                  </w:rPr>
                                  <m:t>m</m:t>
                                </m:r>
                              </m:sub>
                            </m:sSub>
                          </m:num>
                          <m:den>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r>
                              <w:rPr>
                                <w:rFonts w:ascii="Cambria Math" w:hAnsi="Cambria Math"/>
                                <w:szCs w:val="21"/>
                              </w:rPr>
                              <m:t>*m</m:t>
                            </m:r>
                          </m:den>
                        </m:f>
                      </m:e>
                    </m:d>
                  </m:e>
                  <m:sup>
                    <m:r>
                      <w:rPr>
                        <w:rFonts w:ascii="Cambria Math" w:hAnsi="Cambria Math"/>
                        <w:szCs w:val="21"/>
                      </w:rPr>
                      <m:t>2</m:t>
                    </m:r>
                  </m:sup>
                </m:sSup>
                <m:r>
                  <w:rPr>
                    <w:rFonts w:ascii="Cambria Math" w:eastAsiaTheme="minorEastAsia" w:hAnsi="Cambria Math" w:hint="eastAsia"/>
                    <w:sz w:val="18"/>
                    <w:szCs w:val="21"/>
                  </w:rPr>
                  <m:t>u</m:t>
                </m:r>
                <m:ctrlPr>
                  <w:rPr>
                    <w:rFonts w:ascii="Cambria Math" w:hAnsi="Cambria Math"/>
                    <w:i/>
                    <w:sz w:val="18"/>
                    <w:szCs w:val="21"/>
                  </w:rPr>
                </m:ctrlPr>
              </m:e>
              <m:sup>
                <m:r>
                  <w:rPr>
                    <w:rFonts w:ascii="Cambria Math" w:eastAsiaTheme="minorEastAsia" w:hAnsi="Cambria Math"/>
                    <w:sz w:val="18"/>
                    <w:szCs w:val="21"/>
                  </w:rPr>
                  <m:t>2</m:t>
                </m:r>
                <m:ctrlPr>
                  <w:rPr>
                    <w:rFonts w:ascii="Cambria Math" w:hAnsi="Cambria Math"/>
                    <w:i/>
                    <w:sz w:val="18"/>
                    <w:szCs w:val="21"/>
                  </w:rPr>
                </m:ctrlPr>
              </m:sup>
            </m:sSup>
            <m:d>
              <m:dPr>
                <m:ctrlPr>
                  <w:rPr>
                    <w:rFonts w:ascii="Cambria Math" w:eastAsiaTheme="minorEastAsia" w:hAnsi="Cambria Math"/>
                    <w:i/>
                    <w:sz w:val="18"/>
                    <w:szCs w:val="21"/>
                  </w:rPr>
                </m:ctrlPr>
              </m:dPr>
              <m:e>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ctrlPr>
                  <w:rPr>
                    <w:rFonts w:ascii="Cambria Math" w:hAnsi="Cambria Math"/>
                    <w:i/>
                    <w:iCs/>
                    <w:szCs w:val="21"/>
                  </w:rPr>
                </m:ctrlPr>
              </m:e>
            </m:d>
            <m:r>
              <w:rPr>
                <w:rFonts w:ascii="Cambria Math" w:hAnsi="Cambria Math"/>
                <w:szCs w:val="21"/>
              </w:rPr>
              <m:t>+</m:t>
            </m:r>
            <m:sSup>
              <m:sSupPr>
                <m:ctrlPr>
                  <w:rPr>
                    <w:rFonts w:ascii="Cambria Math" w:hAnsi="Cambria Math"/>
                    <w:i/>
                    <w:iCs/>
                    <w:szCs w:val="21"/>
                  </w:rPr>
                </m:ctrlPr>
              </m:sSupPr>
              <m:e>
                <m: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w:rPr>
                            <w:rFonts w:ascii="Cambria Math" w:hAnsi="Cambria Math"/>
                            <w:szCs w:val="21"/>
                          </w:rPr>
                          <m:t>U</m:t>
                        </m:r>
                      </m:e>
                      <m:sub>
                        <m:r>
                          <w:rPr>
                            <w:rFonts w:ascii="Cambria Math" w:hAnsi="Cambria Math"/>
                            <w:szCs w:val="21"/>
                          </w:rPr>
                          <m:t>m</m:t>
                        </m:r>
                      </m:sub>
                    </m:sSub>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num>
                  <m:den>
                    <m:sSup>
                      <m:sSupPr>
                        <m:ctrlPr>
                          <w:rPr>
                            <w:rFonts w:ascii="Cambria Math" w:hAnsi="Cambria Math"/>
                            <w:i/>
                            <w:iCs/>
                            <w:szCs w:val="21"/>
                          </w:rPr>
                        </m:ctrlPr>
                      </m:sSupPr>
                      <m:e>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e>
                      <m:sup>
                        <m:r>
                          <w:rPr>
                            <w:rFonts w:ascii="Cambria Math" w:hAnsi="Cambria Math"/>
                            <w:szCs w:val="21"/>
                          </w:rPr>
                          <m:t>2</m:t>
                        </m:r>
                      </m:sup>
                    </m:sSup>
                    <m:r>
                      <w:rPr>
                        <w:rFonts w:ascii="Cambria Math" w:hAnsi="Cambria Math"/>
                        <w:szCs w:val="21"/>
                      </w:rPr>
                      <m:t>m</m:t>
                    </m:r>
                  </m:den>
                </m:f>
                <m:r>
                  <w:rPr>
                    <w:rFonts w:ascii="Cambria Math" w:hAnsi="Cambria Math"/>
                    <w:szCs w:val="21"/>
                  </w:rPr>
                  <m:t>)</m:t>
                </m:r>
              </m:e>
              <m:sup>
                <m:r>
                  <w:rPr>
                    <w:rFonts w:ascii="Cambria Math" w:hAnsi="Cambria Math"/>
                    <w:szCs w:val="21"/>
                  </w:rPr>
                  <m:t>2</m:t>
                </m:r>
              </m:sup>
            </m:sSup>
            <m:sSup>
              <m:sSupPr>
                <m:ctrlPr>
                  <w:rPr>
                    <w:rFonts w:ascii="Cambria Math" w:hAnsi="Cambria Math" w:hint="eastAsia"/>
                    <w:i/>
                    <w:sz w:val="18"/>
                    <w:szCs w:val="21"/>
                  </w:rPr>
                </m:ctrlPr>
              </m:sSupPr>
              <m:e>
                <m:r>
                  <w:rPr>
                    <w:rFonts w:ascii="Cambria Math" w:eastAsiaTheme="minorEastAsia" w:hAnsi="Cambria Math" w:hint="eastAsia"/>
                    <w:sz w:val="18"/>
                    <w:szCs w:val="21"/>
                  </w:rPr>
                  <m:t>u</m:t>
                </m:r>
                <m:ctrlPr>
                  <w:rPr>
                    <w:rFonts w:ascii="Cambria Math" w:hAnsi="Cambria Math"/>
                    <w:i/>
                    <w:sz w:val="18"/>
                    <w:szCs w:val="21"/>
                  </w:rPr>
                </m:ctrlPr>
              </m:e>
              <m:sup>
                <m:r>
                  <w:rPr>
                    <w:rFonts w:ascii="Cambria Math" w:eastAsiaTheme="minorEastAsia" w:hAnsi="Cambria Math"/>
                    <w:sz w:val="18"/>
                    <w:szCs w:val="21"/>
                  </w:rPr>
                  <m:t>2</m:t>
                </m:r>
                <m:ctrlPr>
                  <w:rPr>
                    <w:rFonts w:ascii="Cambria Math" w:hAnsi="Cambria Math"/>
                    <w:i/>
                    <w:sz w:val="18"/>
                    <w:szCs w:val="21"/>
                  </w:rPr>
                </m:ctrlPr>
              </m:sup>
            </m:sSup>
            <m:d>
              <m:dPr>
                <m:ctrlPr>
                  <w:rPr>
                    <w:rFonts w:ascii="Cambria Math" w:eastAsiaTheme="minorEastAsia" w:hAnsi="Cambria Math"/>
                    <w:i/>
                    <w:sz w:val="18"/>
                    <w:szCs w:val="21"/>
                  </w:rPr>
                </m:ctrlPr>
              </m:dPr>
              <m:e>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e>
            </m:d>
            <m:r>
              <w:rPr>
                <w:rFonts w:ascii="Cambria Math" w:hAnsi="Cambria Math"/>
                <w:szCs w:val="21"/>
              </w:rPr>
              <m:t>+</m:t>
            </m:r>
            <m:sSup>
              <m:sSupPr>
                <m:ctrlPr>
                  <w:rPr>
                    <w:rFonts w:ascii="Cambria Math" w:hAnsi="Cambria Math"/>
                    <w:i/>
                    <w:iCs/>
                    <w:szCs w:val="21"/>
                  </w:rPr>
                </m:ctrlPr>
              </m:sSupPr>
              <m:e>
                <m: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w:rPr>
                            <w:rFonts w:ascii="Cambria Math" w:hAnsi="Cambria Math"/>
                            <w:szCs w:val="21"/>
                          </w:rPr>
                          <m:t>U</m:t>
                        </m:r>
                      </m:e>
                      <m:sub>
                        <m:r>
                          <w:rPr>
                            <w:rFonts w:ascii="Cambria Math" w:hAnsi="Cambria Math"/>
                            <w:szCs w:val="21"/>
                          </w:rPr>
                          <m:t>m</m:t>
                        </m:r>
                      </m:sub>
                    </m:sSub>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num>
                  <m:den>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sSup>
                      <m:sSupPr>
                        <m:ctrlPr>
                          <w:rPr>
                            <w:rFonts w:ascii="Cambria Math" w:hAnsi="Cambria Math"/>
                            <w:i/>
                            <w:iCs/>
                            <w:szCs w:val="21"/>
                          </w:rPr>
                        </m:ctrlPr>
                      </m:sSupPr>
                      <m:e>
                        <m:r>
                          <w:rPr>
                            <w:rFonts w:ascii="Cambria Math" w:hAnsi="Cambria Math"/>
                            <w:szCs w:val="21"/>
                          </w:rPr>
                          <m:t>m</m:t>
                        </m:r>
                      </m:e>
                      <m:sup>
                        <m:r>
                          <w:rPr>
                            <w:rFonts w:ascii="Cambria Math" w:hAnsi="Cambria Math"/>
                            <w:szCs w:val="21"/>
                          </w:rPr>
                          <m:t>2</m:t>
                        </m:r>
                      </m:sup>
                    </m:sSup>
                  </m:den>
                </m:f>
                <m:r>
                  <w:rPr>
                    <w:rFonts w:ascii="Cambria Math" w:hAnsi="Cambria Math"/>
                    <w:szCs w:val="21"/>
                  </w:rPr>
                  <m:t>)</m:t>
                </m:r>
              </m:e>
              <m:sup>
                <m:r>
                  <w:rPr>
                    <w:rFonts w:ascii="Cambria Math" w:hAnsi="Cambria Math"/>
                    <w:szCs w:val="21"/>
                  </w:rPr>
                  <m:t>2</m:t>
                </m:r>
              </m:sup>
            </m:sSup>
            <m:sSup>
              <m:sSupPr>
                <m:ctrlPr>
                  <w:rPr>
                    <w:rFonts w:ascii="Cambria Math" w:hAnsi="Cambria Math" w:hint="eastAsia"/>
                    <w:i/>
                    <w:sz w:val="18"/>
                    <w:szCs w:val="21"/>
                  </w:rPr>
                </m:ctrlPr>
              </m:sSupPr>
              <m:e>
                <m:r>
                  <w:rPr>
                    <w:rFonts w:ascii="Cambria Math" w:eastAsiaTheme="minorEastAsia" w:hAnsi="Cambria Math" w:hint="eastAsia"/>
                    <w:sz w:val="18"/>
                    <w:szCs w:val="21"/>
                  </w:rPr>
                  <m:t>u</m:t>
                </m:r>
                <m:ctrlPr>
                  <w:rPr>
                    <w:rFonts w:ascii="Cambria Math" w:hAnsi="Cambria Math"/>
                    <w:i/>
                    <w:sz w:val="18"/>
                    <w:szCs w:val="21"/>
                  </w:rPr>
                </m:ctrlPr>
              </m:e>
              <m:sup>
                <m:r>
                  <w:rPr>
                    <w:rFonts w:ascii="Cambria Math" w:eastAsiaTheme="minorEastAsia" w:hAnsi="Cambria Math"/>
                    <w:sz w:val="18"/>
                    <w:szCs w:val="21"/>
                  </w:rPr>
                  <m:t>2</m:t>
                </m:r>
                <m:ctrlPr>
                  <w:rPr>
                    <w:rFonts w:ascii="Cambria Math" w:hAnsi="Cambria Math"/>
                    <w:i/>
                    <w:sz w:val="18"/>
                    <w:szCs w:val="21"/>
                  </w:rPr>
                </m:ctrlPr>
              </m:sup>
            </m:sSup>
            <m:d>
              <m:dPr>
                <m:ctrlPr>
                  <w:rPr>
                    <w:rFonts w:ascii="Cambria Math" w:eastAsiaTheme="minorEastAsia" w:hAnsi="Cambria Math"/>
                    <w:i/>
                    <w:sz w:val="18"/>
                    <w:szCs w:val="21"/>
                  </w:rPr>
                </m:ctrlPr>
              </m:dPr>
              <m:e>
                <m:r>
                  <w:rPr>
                    <w:rFonts w:ascii="Cambria Math" w:hAnsi="Cambria Math"/>
                    <w:szCs w:val="21"/>
                  </w:rPr>
                  <m:t>m</m:t>
                </m:r>
              </m:e>
            </m:d>
          </m:e>
        </m:rad>
      </m:oMath>
      <w:r w:rsidR="00FB4EF2">
        <w:rPr>
          <w:rFonts w:hint="eastAsia"/>
        </w:rPr>
        <w:t xml:space="preserve">     </w:t>
      </w:r>
      <w:r>
        <w:rPr>
          <w:rFonts w:hint="eastAsia"/>
        </w:rPr>
        <w:t xml:space="preserve"> (6)</w:t>
      </w:r>
    </w:p>
    <w:p w:rsidR="0088653D" w:rsidRDefault="0088653D" w:rsidP="0088653D">
      <w:pPr>
        <w:snapToGrid w:val="0"/>
        <w:spacing w:line="360" w:lineRule="auto"/>
        <w:ind w:firstLine="480"/>
        <w:jc w:val="left"/>
        <w:rPr>
          <w:sz w:val="24"/>
        </w:rPr>
      </w:pPr>
      <w:r>
        <w:rPr>
          <w:sz w:val="24"/>
        </w:rPr>
        <w:t>式中：</w:t>
      </w:r>
    </w:p>
    <w:p w:rsidR="0088653D" w:rsidRDefault="0088653D" w:rsidP="0088653D">
      <w:pPr>
        <w:snapToGrid w:val="0"/>
        <w:spacing w:line="360" w:lineRule="auto"/>
        <w:ind w:firstLine="480"/>
        <w:jc w:val="left"/>
        <w:rPr>
          <w:sz w:val="24"/>
        </w:rPr>
      </w:pPr>
      <m:oMath>
        <m:r>
          <w:rPr>
            <w:rFonts w:ascii="Cambria Math" w:eastAsiaTheme="minorEastAsia" w:hAnsi="Cambria Math" w:hint="eastAsia"/>
          </w:rPr>
          <m:t>u</m:t>
        </m:r>
        <m:d>
          <m:dPr>
            <m:ctrlPr>
              <w:rPr>
                <w:rFonts w:ascii="Cambria Math" w:eastAsiaTheme="minorEastAsia" w:hAnsi="Cambria Math"/>
                <w:i/>
              </w:rPr>
            </m:ctrlPr>
          </m:dPr>
          <m:e>
            <m:sSub>
              <m:sSubPr>
                <m:ctrlPr>
                  <w:rPr>
                    <w:rFonts w:ascii="Cambria Math" w:hAnsi="Cambria Math"/>
                    <w:i/>
                    <w:iCs/>
                    <w:sz w:val="24"/>
                  </w:rPr>
                </m:ctrlPr>
              </m:sSubPr>
              <m:e>
                <m:r>
                  <w:rPr>
                    <w:rFonts w:ascii="Cambria Math" w:hAnsi="Cambria Math"/>
                    <w:sz w:val="24"/>
                  </w:rPr>
                  <m:t>v</m:t>
                </m:r>
              </m:e>
              <m:sub>
                <m:r>
                  <w:rPr>
                    <w:rFonts w:ascii="Cambria Math" w:hAnsi="Cambria Math" w:hint="eastAsia"/>
                    <w:sz w:val="24"/>
                  </w:rPr>
                  <m:t>s</m:t>
                </m:r>
              </m:sub>
            </m:sSub>
          </m:e>
        </m:d>
      </m:oMath>
      <w:r>
        <w:rPr>
          <w:sz w:val="24"/>
        </w:rPr>
        <w:t>——</w:t>
      </w:r>
      <w:r>
        <w:rPr>
          <w:sz w:val="24"/>
        </w:rPr>
        <w:t>标准电功率</w:t>
      </w:r>
      <w:r>
        <w:rPr>
          <w:rFonts w:hint="eastAsia"/>
          <w:sz w:val="24"/>
        </w:rPr>
        <w:t>校准方法</w:t>
      </w:r>
      <w:r>
        <w:rPr>
          <w:sz w:val="24"/>
        </w:rPr>
        <w:t>引入的不确定度分量；</w:t>
      </w:r>
    </w:p>
    <w:p w:rsidR="0088653D" w:rsidRDefault="0088653D" w:rsidP="0088653D">
      <w:pPr>
        <w:snapToGrid w:val="0"/>
        <w:spacing w:line="360" w:lineRule="auto"/>
        <w:ind w:firstLine="480"/>
        <w:jc w:val="left"/>
        <w:rPr>
          <w:sz w:val="24"/>
        </w:rPr>
      </w:pPr>
      <m:oMath>
        <m:r>
          <w:rPr>
            <w:rFonts w:ascii="Cambria Math" w:hAnsi="Cambria Math"/>
            <w:szCs w:val="21"/>
          </w:rPr>
          <m:t>(</m:t>
        </m:r>
        <m:f>
          <m:fPr>
            <m:ctrlPr>
              <w:rPr>
                <w:rFonts w:ascii="Cambria Math" w:hAnsi="Cambria Math"/>
                <w:i/>
                <w:iCs/>
                <w:szCs w:val="21"/>
              </w:rPr>
            </m:ctrlPr>
          </m:fPr>
          <m:num>
            <m:r>
              <w:rPr>
                <w:rFonts w:ascii="Cambria Math" w:hAnsi="Cambria Math"/>
                <w:szCs w:val="21"/>
              </w:rPr>
              <m:t>60</m:t>
            </m:r>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num>
          <m:den>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r>
              <w:rPr>
                <w:rFonts w:ascii="Cambria Math" w:hAnsi="Cambria Math"/>
                <w:szCs w:val="21"/>
              </w:rPr>
              <m:t>m</m:t>
            </m:r>
          </m:den>
        </m:f>
        <m:r>
          <w:rPr>
            <w:rFonts w:ascii="Cambria Math" w:hAnsi="Cambria Math"/>
            <w:szCs w:val="21"/>
          </w:rPr>
          <m:t>)</m:t>
        </m:r>
        <m:r>
          <w:rPr>
            <w:rFonts w:ascii="Cambria Math" w:eastAsiaTheme="minorEastAsia" w:hAnsi="Cambria Math" w:hint="eastAsia"/>
            <w:sz w:val="18"/>
            <w:szCs w:val="21"/>
          </w:rPr>
          <m:t>u</m:t>
        </m:r>
        <m:d>
          <m:dPr>
            <m:ctrlPr>
              <w:rPr>
                <w:rFonts w:ascii="Cambria Math" w:eastAsiaTheme="minorEastAsia" w:hAnsi="Cambria Math"/>
                <w:i/>
                <w:sz w:val="18"/>
                <w:szCs w:val="21"/>
              </w:rPr>
            </m:ctrlPr>
          </m:dPr>
          <m:e>
            <m:sSub>
              <m:sSubPr>
                <m:ctrlPr>
                  <w:rPr>
                    <w:rFonts w:ascii="Cambria Math" w:hAnsi="Cambria Math"/>
                    <w:i/>
                    <w:iCs/>
                    <w:szCs w:val="21"/>
                  </w:rPr>
                </m:ctrlPr>
              </m:sSubPr>
              <m:e>
                <m:r>
                  <w:rPr>
                    <w:rFonts w:ascii="Cambria Math" w:hAnsi="Cambria Math"/>
                    <w:szCs w:val="21"/>
                  </w:rPr>
                  <m:t>U</m:t>
                </m:r>
              </m:e>
              <m:sub>
                <m:r>
                  <w:rPr>
                    <w:rFonts w:ascii="Cambria Math" w:hAnsi="Cambria Math"/>
                    <w:szCs w:val="21"/>
                  </w:rPr>
                  <m:t>m</m:t>
                </m:r>
              </m:sub>
            </m:sSub>
          </m:e>
        </m:d>
      </m:oMath>
      <w:r>
        <w:rPr>
          <w:sz w:val="24"/>
        </w:rPr>
        <w:t>——</w:t>
      </w:r>
      <w:r>
        <w:rPr>
          <w:sz w:val="24"/>
        </w:rPr>
        <w:t>测量</w:t>
      </w:r>
      <w:r>
        <w:rPr>
          <w:rFonts w:hint="eastAsia"/>
          <w:sz w:val="24"/>
        </w:rPr>
        <w:t>电压</w:t>
      </w:r>
      <w:r>
        <w:rPr>
          <w:sz w:val="24"/>
        </w:rPr>
        <w:t>引入的不确定度分量；</w:t>
      </w:r>
    </w:p>
    <w:p w:rsidR="0088653D" w:rsidRPr="000A1D4B" w:rsidRDefault="00C50EC4" w:rsidP="0088653D">
      <w:pPr>
        <w:snapToGrid w:val="0"/>
        <w:spacing w:line="360" w:lineRule="auto"/>
        <w:ind w:firstLine="480"/>
        <w:jc w:val="left"/>
        <w:rPr>
          <w:sz w:val="24"/>
        </w:rPr>
      </w:pPr>
      <m:oMath>
        <m:f>
          <m:fPr>
            <m:ctrlPr>
              <w:rPr>
                <w:rFonts w:ascii="Cambria Math" w:hAnsi="Cambria Math"/>
                <w:i/>
                <w:iCs/>
                <w:szCs w:val="21"/>
              </w:rPr>
            </m:ctrlPr>
          </m:fPr>
          <m:num>
            <m:r>
              <w:rPr>
                <w:rFonts w:ascii="Cambria Math" w:hAnsi="Cambria Math"/>
                <w:szCs w:val="21"/>
              </w:rPr>
              <m:t>60</m:t>
            </m:r>
            <m:sSub>
              <m:sSubPr>
                <m:ctrlPr>
                  <w:rPr>
                    <w:rFonts w:ascii="Cambria Math" w:hAnsi="Cambria Math"/>
                    <w:i/>
                    <w:iCs/>
                    <w:szCs w:val="21"/>
                  </w:rPr>
                </m:ctrlPr>
              </m:sSubPr>
              <m:e>
                <m:r>
                  <w:rPr>
                    <w:rFonts w:ascii="Cambria Math" w:hAnsi="Cambria Math"/>
                    <w:szCs w:val="21"/>
                  </w:rPr>
                  <m:t>U</m:t>
                </m:r>
              </m:e>
              <m:sub>
                <m:r>
                  <w:rPr>
                    <w:rFonts w:ascii="Cambria Math" w:hAnsi="Cambria Math"/>
                    <w:szCs w:val="21"/>
                  </w:rPr>
                  <m:t>m</m:t>
                </m:r>
              </m:sub>
            </m:sSub>
          </m:num>
          <m:den>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r>
              <w:rPr>
                <w:rFonts w:ascii="Cambria Math" w:hAnsi="Cambria Math"/>
                <w:szCs w:val="21"/>
              </w:rPr>
              <m:t>m</m:t>
            </m:r>
          </m:den>
        </m:f>
        <m:r>
          <w:rPr>
            <w:rFonts w:ascii="Cambria Math" w:hAnsi="Cambria Math"/>
            <w:szCs w:val="21"/>
          </w:rPr>
          <m:t>)</m:t>
        </m:r>
        <m:r>
          <w:rPr>
            <w:rFonts w:ascii="Cambria Math" w:eastAsiaTheme="minorEastAsia" w:hAnsi="Cambria Math" w:hint="eastAsia"/>
            <w:sz w:val="18"/>
            <w:szCs w:val="21"/>
          </w:rPr>
          <m:t>u</m:t>
        </m:r>
        <m:d>
          <m:dPr>
            <m:ctrlPr>
              <w:rPr>
                <w:rFonts w:ascii="Cambria Math" w:eastAsiaTheme="minorEastAsia" w:hAnsi="Cambria Math"/>
                <w:i/>
                <w:sz w:val="18"/>
                <w:szCs w:val="21"/>
              </w:rPr>
            </m:ctrlPr>
          </m:dPr>
          <m:e>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e>
        </m:d>
      </m:oMath>
      <w:r w:rsidR="0088653D">
        <w:rPr>
          <w:sz w:val="24"/>
        </w:rPr>
        <w:t>——</w:t>
      </w:r>
      <w:r w:rsidR="0088653D">
        <w:rPr>
          <w:sz w:val="24"/>
        </w:rPr>
        <w:t>测量</w:t>
      </w:r>
      <w:r w:rsidR="0088653D">
        <w:rPr>
          <w:rFonts w:hint="eastAsia"/>
          <w:sz w:val="24"/>
        </w:rPr>
        <w:t>电流</w:t>
      </w:r>
      <w:r w:rsidR="0088653D">
        <w:rPr>
          <w:sz w:val="24"/>
        </w:rPr>
        <w:t>引入的不确定度分量；</w:t>
      </w:r>
    </w:p>
    <w:p w:rsidR="0088653D" w:rsidRDefault="0088653D" w:rsidP="0088653D">
      <w:pPr>
        <w:snapToGrid w:val="0"/>
        <w:spacing w:line="360" w:lineRule="auto"/>
        <w:ind w:firstLine="480"/>
        <w:jc w:val="left"/>
        <w:rPr>
          <w:sz w:val="24"/>
        </w:rPr>
      </w:pPr>
      <m:oMath>
        <m: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w:rPr>
                    <w:rFonts w:ascii="Cambria Math" w:hAnsi="Cambria Math"/>
                    <w:szCs w:val="21"/>
                  </w:rPr>
                  <m:t>60U</m:t>
                </m:r>
              </m:e>
              <m:sub>
                <m:r>
                  <w:rPr>
                    <w:rFonts w:ascii="Cambria Math" w:hAnsi="Cambria Math"/>
                    <w:szCs w:val="21"/>
                  </w:rPr>
                  <m:t>m</m:t>
                </m:r>
              </m:sub>
            </m:sSub>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num>
          <m:den>
            <m:sSup>
              <m:sSupPr>
                <m:ctrlPr>
                  <w:rPr>
                    <w:rFonts w:ascii="Cambria Math" w:hAnsi="Cambria Math"/>
                    <w:i/>
                    <w:iCs/>
                    <w:szCs w:val="21"/>
                  </w:rPr>
                </m:ctrlPr>
              </m:sSupPr>
              <m:e>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e>
              <m:sup>
                <m:r>
                  <w:rPr>
                    <w:rFonts w:ascii="Cambria Math" w:hAnsi="Cambria Math"/>
                    <w:szCs w:val="21"/>
                  </w:rPr>
                  <m:t>2</m:t>
                </m:r>
              </m:sup>
            </m:sSup>
            <m:r>
              <w:rPr>
                <w:rFonts w:ascii="Cambria Math" w:hAnsi="Cambria Math"/>
                <w:szCs w:val="21"/>
              </w:rPr>
              <m:t>m</m:t>
            </m:r>
          </m:den>
        </m:f>
        <m:r>
          <w:rPr>
            <w:rFonts w:ascii="Cambria Math" w:hAnsi="Cambria Math"/>
            <w:szCs w:val="21"/>
          </w:rPr>
          <m:t>)</m:t>
        </m:r>
        <m:r>
          <w:rPr>
            <w:rFonts w:ascii="Cambria Math" w:eastAsiaTheme="minorEastAsia" w:hAnsi="Cambria Math" w:hint="eastAsia"/>
            <w:sz w:val="18"/>
            <w:szCs w:val="21"/>
          </w:rPr>
          <m:t>u</m:t>
        </m:r>
        <m:d>
          <m:dPr>
            <m:ctrlPr>
              <w:rPr>
                <w:rFonts w:ascii="Cambria Math" w:eastAsiaTheme="minorEastAsia" w:hAnsi="Cambria Math"/>
                <w:i/>
                <w:sz w:val="18"/>
                <w:szCs w:val="21"/>
              </w:rPr>
            </m:ctrlPr>
          </m:dPr>
          <m:e>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e>
        </m:d>
      </m:oMath>
      <w:r>
        <w:rPr>
          <w:sz w:val="24"/>
        </w:rPr>
        <w:t>——</w:t>
      </w:r>
      <w:r>
        <w:rPr>
          <w:rFonts w:hint="eastAsia"/>
          <w:sz w:val="24"/>
        </w:rPr>
        <w:t>测量标准样块比热容引入</w:t>
      </w:r>
      <w:r>
        <w:rPr>
          <w:sz w:val="24"/>
        </w:rPr>
        <w:t>的不确定度分量</w:t>
      </w:r>
      <w:r>
        <w:rPr>
          <w:rFonts w:hint="eastAsia"/>
          <w:sz w:val="24"/>
        </w:rPr>
        <w:t>；</w:t>
      </w:r>
    </w:p>
    <w:p w:rsidR="0088653D" w:rsidRPr="000A1D4B" w:rsidRDefault="0088653D" w:rsidP="0088653D">
      <w:pPr>
        <w:snapToGrid w:val="0"/>
        <w:spacing w:line="360" w:lineRule="auto"/>
        <w:ind w:firstLine="480"/>
        <w:jc w:val="left"/>
        <w:rPr>
          <w:sz w:val="24"/>
        </w:rPr>
      </w:pPr>
      <m:oMath>
        <m: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w:rPr>
                    <w:rFonts w:ascii="Cambria Math" w:hAnsi="Cambria Math"/>
                    <w:szCs w:val="21"/>
                  </w:rPr>
                  <m:t>60U</m:t>
                </m:r>
              </m:e>
              <m:sub>
                <m:r>
                  <w:rPr>
                    <w:rFonts w:ascii="Cambria Math" w:hAnsi="Cambria Math"/>
                    <w:szCs w:val="21"/>
                  </w:rPr>
                  <m:t>m</m:t>
                </m:r>
              </m:sub>
            </m:sSub>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num>
          <m:den>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sSup>
              <m:sSupPr>
                <m:ctrlPr>
                  <w:rPr>
                    <w:rFonts w:ascii="Cambria Math" w:hAnsi="Cambria Math"/>
                    <w:i/>
                    <w:iCs/>
                    <w:szCs w:val="21"/>
                  </w:rPr>
                </m:ctrlPr>
              </m:sSupPr>
              <m:e>
                <m:r>
                  <w:rPr>
                    <w:rFonts w:ascii="Cambria Math" w:hAnsi="Cambria Math"/>
                    <w:szCs w:val="21"/>
                  </w:rPr>
                  <m:t>m</m:t>
                </m:r>
              </m:e>
              <m:sup>
                <m:r>
                  <w:rPr>
                    <w:rFonts w:ascii="Cambria Math" w:hAnsi="Cambria Math"/>
                    <w:szCs w:val="21"/>
                  </w:rPr>
                  <m:t>2</m:t>
                </m:r>
              </m:sup>
            </m:sSup>
          </m:den>
        </m:f>
        <m:r>
          <w:rPr>
            <w:rFonts w:ascii="Cambria Math" w:hAnsi="Cambria Math"/>
            <w:szCs w:val="21"/>
          </w:rPr>
          <m:t>)</m:t>
        </m:r>
        <m:r>
          <w:rPr>
            <w:rFonts w:ascii="Cambria Math" w:eastAsiaTheme="minorEastAsia" w:hAnsi="Cambria Math" w:hint="eastAsia"/>
            <w:sz w:val="18"/>
            <w:szCs w:val="21"/>
          </w:rPr>
          <m:t>u</m:t>
        </m:r>
        <m:d>
          <m:dPr>
            <m:ctrlPr>
              <w:rPr>
                <w:rFonts w:ascii="Cambria Math" w:eastAsiaTheme="minorEastAsia" w:hAnsi="Cambria Math"/>
                <w:i/>
                <w:sz w:val="18"/>
                <w:szCs w:val="21"/>
              </w:rPr>
            </m:ctrlPr>
          </m:dPr>
          <m:e>
            <m:r>
              <w:rPr>
                <w:rFonts w:ascii="Cambria Math" w:hAnsi="Cambria Math"/>
                <w:szCs w:val="21"/>
              </w:rPr>
              <m:t>m</m:t>
            </m:r>
          </m:e>
        </m:d>
      </m:oMath>
      <w:r>
        <w:rPr>
          <w:sz w:val="24"/>
        </w:rPr>
        <w:t>——</w:t>
      </w:r>
      <w:r>
        <w:rPr>
          <w:rFonts w:hint="eastAsia"/>
          <w:sz w:val="24"/>
        </w:rPr>
        <w:t>测量标准样块质量引入</w:t>
      </w:r>
      <w:r>
        <w:rPr>
          <w:sz w:val="24"/>
        </w:rPr>
        <w:t>的不确定度分量</w:t>
      </w:r>
      <w:r>
        <w:rPr>
          <w:rFonts w:hint="eastAsia"/>
          <w:sz w:val="24"/>
        </w:rPr>
        <w:t>；</w:t>
      </w:r>
    </w:p>
    <w:p w:rsidR="0088653D" w:rsidRDefault="0088653D" w:rsidP="0088653D">
      <w:pPr>
        <w:snapToGrid w:val="0"/>
        <w:spacing w:line="360" w:lineRule="auto"/>
        <w:ind w:firstLineChars="200" w:firstLine="480"/>
        <w:rPr>
          <w:sz w:val="24"/>
        </w:rPr>
      </w:pPr>
      <w:r>
        <w:rPr>
          <w:sz w:val="24"/>
        </w:rPr>
        <w:t>根据电压回读精度小于</w:t>
      </w:r>
      <w:r>
        <w:rPr>
          <w:bCs/>
          <w:sz w:val="24"/>
        </w:rPr>
        <w:t>0.1%</w:t>
      </w:r>
      <w:r>
        <w:rPr>
          <w:bCs/>
          <w:sz w:val="24"/>
        </w:rPr>
        <w:t>，电流回读精度</w:t>
      </w:r>
      <w:r>
        <w:rPr>
          <w:sz w:val="24"/>
        </w:rPr>
        <w:t>小于</w:t>
      </w:r>
      <w:r>
        <w:rPr>
          <w:bCs/>
          <w:sz w:val="24"/>
        </w:rPr>
        <w:t>0.2%</w:t>
      </w:r>
      <w:r>
        <w:rPr>
          <w:bCs/>
          <w:sz w:val="24"/>
        </w:rPr>
        <w:t>，按照</w:t>
      </w:r>
      <w:r>
        <w:rPr>
          <w:sz w:val="24"/>
        </w:rPr>
        <w:t>均匀分布，置信因子</w:t>
      </w:r>
      <w:r w:rsidRPr="005619BE">
        <w:rPr>
          <w:position w:val="-8"/>
        </w:rPr>
        <w:object w:dxaOrig="730" w:dyaOrig="350">
          <v:shape id="_x0000_i1047" type="#_x0000_t75" style="width:36.7pt;height:17pt" o:ole="">
            <v:imagedata r:id="rId50" o:title=""/>
          </v:shape>
          <o:OLEObject Type="Embed" ProgID="Equation.3" ShapeID="_x0000_i1047" DrawAspect="Content" ObjectID="_1807268579" r:id="rId51"/>
        </w:object>
      </w:r>
      <w:r>
        <w:t>，</w:t>
      </w:r>
      <w:r>
        <w:rPr>
          <w:sz w:val="24"/>
        </w:rPr>
        <w:t>则测量电压引入的相对不确定度分量与测量电流引入的不确定度分量分别为：</w:t>
      </w:r>
    </w:p>
    <w:p w:rsidR="0088653D" w:rsidRPr="00636DDF" w:rsidRDefault="00C50EC4" w:rsidP="0088653D">
      <w:pPr>
        <w:snapToGrid w:val="0"/>
        <w:spacing w:line="360" w:lineRule="auto"/>
        <w:ind w:firstLine="480"/>
        <w:jc w:val="center"/>
        <w:rPr>
          <w:bCs/>
          <w:i/>
          <w:sz w:val="24"/>
        </w:rPr>
      </w:pPr>
      <m:oMath>
        <m:d>
          <m:dPr>
            <m:ctrlPr>
              <w:rPr>
                <w:rFonts w:ascii="Cambria Math" w:hAnsi="Cambria Math"/>
                <w:i/>
                <w:iCs/>
                <w:szCs w:val="21"/>
              </w:rPr>
            </m:ctrlPr>
          </m:dPr>
          <m:e>
            <m:f>
              <m:fPr>
                <m:ctrlPr>
                  <w:rPr>
                    <w:rFonts w:ascii="Cambria Math" w:hAnsi="Cambria Math"/>
                    <w:i/>
                    <w:iCs/>
                    <w:szCs w:val="21"/>
                  </w:rPr>
                </m:ctrlPr>
              </m:fPr>
              <m:num>
                <m:r>
                  <w:rPr>
                    <w:rFonts w:ascii="Cambria Math" w:hAnsi="Cambria Math"/>
                    <w:szCs w:val="21"/>
                  </w:rPr>
                  <m:t>60</m:t>
                </m:r>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num>
              <m:den>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r>
                  <w:rPr>
                    <w:rFonts w:ascii="Cambria Math" w:hAnsi="Cambria Math"/>
                    <w:szCs w:val="21"/>
                  </w:rPr>
                  <m:t>m</m:t>
                </m:r>
              </m:den>
            </m:f>
          </m:e>
        </m:d>
        <m:r>
          <w:rPr>
            <w:rFonts w:ascii="Cambria Math" w:eastAsiaTheme="minorEastAsia" w:hAnsi="Cambria Math" w:hint="eastAsia"/>
            <w:sz w:val="18"/>
            <w:szCs w:val="21"/>
          </w:rPr>
          <m:t>u</m:t>
        </m:r>
        <m:d>
          <m:dPr>
            <m:ctrlPr>
              <w:rPr>
                <w:rFonts w:ascii="Cambria Math" w:eastAsiaTheme="minorEastAsia" w:hAnsi="Cambria Math"/>
                <w:i/>
                <w:sz w:val="18"/>
                <w:szCs w:val="21"/>
              </w:rPr>
            </m:ctrlPr>
          </m:dPr>
          <m:e>
            <m:sSub>
              <m:sSubPr>
                <m:ctrlPr>
                  <w:rPr>
                    <w:rFonts w:ascii="Cambria Math" w:hAnsi="Cambria Math"/>
                    <w:i/>
                    <w:iCs/>
                    <w:szCs w:val="21"/>
                  </w:rPr>
                </m:ctrlPr>
              </m:sSubPr>
              <m:e>
                <m:r>
                  <w:rPr>
                    <w:rFonts w:ascii="Cambria Math" w:hAnsi="Cambria Math"/>
                    <w:szCs w:val="21"/>
                  </w:rPr>
                  <m:t>U</m:t>
                </m:r>
              </m:e>
              <m:sub>
                <m:r>
                  <w:rPr>
                    <w:rFonts w:ascii="Cambria Math" w:hAnsi="Cambria Math"/>
                    <w:szCs w:val="21"/>
                  </w:rPr>
                  <m:t>m</m:t>
                </m:r>
              </m:sub>
            </m:sSub>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60×0.15</m:t>
            </m:r>
          </m:num>
          <m:den>
            <m:r>
              <w:rPr>
                <w:rFonts w:ascii="Cambria Math" w:eastAsiaTheme="minorEastAsia" w:hAnsi="Cambria Math"/>
              </w:rPr>
              <m:t>910×1.5</m:t>
            </m:r>
          </m:den>
        </m:f>
        <m:r>
          <w:rPr>
            <w:rFonts w:ascii="Cambria Math" w:eastAsiaTheme="minorEastAsia" w:hAnsi="Cambria Math"/>
          </w:rPr>
          <m:t>×</m:t>
        </m:r>
        <m:f>
          <m:fPr>
            <m:ctrlPr>
              <w:rPr>
                <w:rFonts w:ascii="Cambria Math" w:hAnsi="Cambria Math"/>
                <w:bCs/>
                <w:sz w:val="24"/>
              </w:rPr>
            </m:ctrlPr>
          </m:fPr>
          <m:num>
            <m:r>
              <m:rPr>
                <m:sty m:val="p"/>
              </m:rPr>
              <w:rPr>
                <w:rFonts w:ascii="Cambria Math" w:hAnsi="Cambria Math"/>
                <w:sz w:val="24"/>
              </w:rPr>
              <m:t>0.1%</m:t>
            </m:r>
            <m:r>
              <m:rPr>
                <m:sty m:val="p"/>
              </m:rPr>
              <w:rPr>
                <w:rFonts w:ascii="Cambria Math" w:eastAsia="MS Gothic" w:hAnsi="Cambria Math" w:cs="MS Gothic"/>
                <w:sz w:val="24"/>
              </w:rPr>
              <m:t>×</m:t>
            </m:r>
            <m:r>
              <m:rPr>
                <m:sty m:val="p"/>
              </m:rPr>
              <w:rPr>
                <w:rFonts w:ascii="Cambria Math"/>
                <w:sz w:val="24"/>
              </w:rPr>
              <m:t>1.5</m:t>
            </m:r>
          </m:num>
          <m:den>
            <m:rad>
              <m:radPr>
                <m:degHide m:val="on"/>
                <m:ctrlPr>
                  <w:rPr>
                    <w:rFonts w:ascii="Cambria Math" w:hAnsi="Cambria Math"/>
                    <w:bCs/>
                    <w:i/>
                    <w:sz w:val="24"/>
                  </w:rPr>
                </m:ctrlPr>
              </m:radPr>
              <m:deg/>
              <m:e>
                <m:r>
                  <w:rPr>
                    <w:rFonts w:ascii="Cambria Math" w:hAnsi="Cambria Math"/>
                    <w:sz w:val="24"/>
                  </w:rPr>
                  <m:t>3</m:t>
                </m:r>
              </m:e>
            </m:rad>
          </m:den>
        </m:f>
      </m:oMath>
      <w:r w:rsidR="0088653D">
        <w:rPr>
          <w:rFonts w:hint="eastAsia"/>
          <w:bCs/>
          <w:i/>
          <w:sz w:val="24"/>
        </w:rPr>
        <w:t xml:space="preserve"> </w:t>
      </w:r>
      <w:r w:rsidR="0088653D" w:rsidRPr="00636DDF">
        <w:rPr>
          <w:rFonts w:hint="eastAsia"/>
          <w:bCs/>
          <w:iCs/>
          <w:sz w:val="24"/>
        </w:rPr>
        <w:t>=</w:t>
      </w:r>
      <w:r w:rsidR="0088653D">
        <w:rPr>
          <w:rFonts w:hint="eastAsia"/>
          <w:bCs/>
          <w:iCs/>
          <w:sz w:val="24"/>
        </w:rPr>
        <w:t>0.00001</w:t>
      </w:r>
      <w:r w:rsidR="0088653D" w:rsidRPr="00737971">
        <w:rPr>
          <w:sz w:val="24"/>
        </w:rPr>
        <w:t>℃</w:t>
      </w:r>
      <w:r w:rsidR="0088653D">
        <w:rPr>
          <w:rFonts w:hint="eastAsia"/>
          <w:sz w:val="24"/>
        </w:rPr>
        <w:t>/min</w:t>
      </w:r>
    </w:p>
    <w:p w:rsidR="0088653D" w:rsidRDefault="0088653D" w:rsidP="0088653D">
      <w:pPr>
        <w:snapToGrid w:val="0"/>
        <w:spacing w:line="360" w:lineRule="auto"/>
        <w:ind w:firstLine="480"/>
        <w:jc w:val="center"/>
        <w:rPr>
          <w:bCs/>
          <w:sz w:val="24"/>
        </w:rPr>
      </w:pPr>
      <m:oMath>
        <m:r>
          <w:rPr>
            <w:rFonts w:ascii="Cambria Math" w:hAnsi="Cambria Math"/>
            <w:szCs w:val="21"/>
          </w:rPr>
          <w:lastRenderedPageBreak/>
          <m:t>(</m:t>
        </m:r>
        <m:f>
          <m:fPr>
            <m:ctrlPr>
              <w:rPr>
                <w:rFonts w:ascii="Cambria Math" w:hAnsi="Cambria Math"/>
                <w:i/>
                <w:iCs/>
                <w:szCs w:val="21"/>
              </w:rPr>
            </m:ctrlPr>
          </m:fPr>
          <m:num>
            <m:r>
              <w:rPr>
                <w:rFonts w:ascii="Cambria Math" w:hAnsi="Cambria Math"/>
                <w:szCs w:val="21"/>
              </w:rPr>
              <m:t>60</m:t>
            </m:r>
            <m:sSub>
              <m:sSubPr>
                <m:ctrlPr>
                  <w:rPr>
                    <w:rFonts w:ascii="Cambria Math" w:hAnsi="Cambria Math"/>
                    <w:i/>
                    <w:iCs/>
                    <w:szCs w:val="21"/>
                  </w:rPr>
                </m:ctrlPr>
              </m:sSubPr>
              <m:e>
                <m:r>
                  <w:rPr>
                    <w:rFonts w:ascii="Cambria Math" w:hAnsi="Cambria Math"/>
                    <w:szCs w:val="21"/>
                  </w:rPr>
                  <m:t>U</m:t>
                </m:r>
              </m:e>
              <m:sub>
                <m:r>
                  <w:rPr>
                    <w:rFonts w:ascii="Cambria Math" w:hAnsi="Cambria Math"/>
                    <w:szCs w:val="21"/>
                  </w:rPr>
                  <m:t>m</m:t>
                </m:r>
              </m:sub>
            </m:sSub>
          </m:num>
          <m:den>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r>
              <w:rPr>
                <w:rFonts w:ascii="Cambria Math" w:hAnsi="Cambria Math"/>
                <w:szCs w:val="21"/>
              </w:rPr>
              <m:t>m</m:t>
            </m:r>
          </m:den>
        </m:f>
        <m:r>
          <w:rPr>
            <w:rFonts w:ascii="Cambria Math" w:hAnsi="Cambria Math"/>
            <w:szCs w:val="21"/>
          </w:rPr>
          <m:t>)</m:t>
        </m:r>
        <m:r>
          <w:rPr>
            <w:rFonts w:ascii="Cambria Math" w:eastAsiaTheme="minorEastAsia" w:hAnsi="Cambria Math" w:hint="eastAsia"/>
            <w:sz w:val="18"/>
            <w:szCs w:val="21"/>
          </w:rPr>
          <m:t>u</m:t>
        </m:r>
        <m:d>
          <m:dPr>
            <m:ctrlPr>
              <w:rPr>
                <w:rFonts w:ascii="Cambria Math" w:eastAsiaTheme="minorEastAsia" w:hAnsi="Cambria Math"/>
                <w:i/>
                <w:sz w:val="18"/>
                <w:szCs w:val="21"/>
              </w:rPr>
            </m:ctrlPr>
          </m:dPr>
          <m:e>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e>
        </m:d>
      </m:oMath>
      <w:r>
        <w:rPr>
          <w:rFonts w:hint="eastAsia"/>
          <w:sz w:val="18"/>
          <w:szCs w:val="21"/>
        </w:rPr>
        <w:t>=</w:t>
      </w:r>
      <m:oMath>
        <m:f>
          <m:fPr>
            <m:ctrlPr>
              <w:rPr>
                <w:rFonts w:ascii="Cambria Math" w:eastAsiaTheme="minorEastAsia" w:hAnsi="Cambria Math"/>
                <w:i/>
              </w:rPr>
            </m:ctrlPr>
          </m:fPr>
          <m:num>
            <m:r>
              <w:rPr>
                <w:rFonts w:ascii="Cambria Math" w:eastAsiaTheme="minorEastAsia" w:hAnsi="Cambria Math"/>
              </w:rPr>
              <m:t>60×1.5</m:t>
            </m:r>
          </m:num>
          <m:den>
            <m:r>
              <w:rPr>
                <w:rFonts w:ascii="Cambria Math" w:eastAsiaTheme="minorEastAsia" w:hAnsi="Cambria Math"/>
              </w:rPr>
              <m:t>910×1.5</m:t>
            </m:r>
          </m:den>
        </m:f>
        <m:r>
          <w:rPr>
            <w:rFonts w:ascii="Cambria Math" w:eastAsiaTheme="minorEastAsia" w:hAnsi="Cambria Math"/>
          </w:rPr>
          <m:t>×</m:t>
        </m:r>
        <m:f>
          <m:fPr>
            <m:ctrlPr>
              <w:rPr>
                <w:rFonts w:ascii="Cambria Math" w:hAnsi="Cambria Math"/>
                <w:bCs/>
                <w:sz w:val="24"/>
              </w:rPr>
            </m:ctrlPr>
          </m:fPr>
          <m:num>
            <m:r>
              <m:rPr>
                <m:sty m:val="p"/>
              </m:rPr>
              <w:rPr>
                <w:rFonts w:ascii="Cambria Math" w:hAnsi="Cambria Math"/>
                <w:sz w:val="24"/>
              </w:rPr>
              <m:t>0.2%</m:t>
            </m:r>
            <m:r>
              <m:rPr>
                <m:sty m:val="p"/>
              </m:rPr>
              <w:rPr>
                <w:rFonts w:ascii="Cambria Math" w:eastAsia="MS Gothic" w:hAnsi="Cambria Math" w:cs="MS Gothic"/>
                <w:sz w:val="24"/>
              </w:rPr>
              <m:t>×0</m:t>
            </m:r>
            <m:r>
              <w:rPr>
                <w:rFonts w:ascii="Cambria Math" w:eastAsiaTheme="minorEastAsia" w:hAnsi="Cambria Math" w:cs="MS Gothic"/>
                <w:sz w:val="24"/>
              </w:rPr>
              <m:t>.</m:t>
            </m:r>
            <m:r>
              <m:rPr>
                <m:sty m:val="p"/>
              </m:rPr>
              <w:rPr>
                <w:rFonts w:ascii="Cambria Math"/>
                <w:sz w:val="24"/>
              </w:rPr>
              <m:t>15</m:t>
            </m:r>
          </m:num>
          <m:den>
            <m:rad>
              <m:radPr>
                <m:degHide m:val="on"/>
                <m:ctrlPr>
                  <w:rPr>
                    <w:rFonts w:ascii="Cambria Math" w:hAnsi="Cambria Math"/>
                    <w:bCs/>
                    <w:i/>
                    <w:sz w:val="24"/>
                  </w:rPr>
                </m:ctrlPr>
              </m:radPr>
              <m:deg/>
              <m:e>
                <m:r>
                  <w:rPr>
                    <w:rFonts w:ascii="Cambria Math" w:hAnsi="Cambria Math"/>
                    <w:sz w:val="24"/>
                  </w:rPr>
                  <m:t>3</m:t>
                </m:r>
              </m:e>
            </m:rad>
          </m:den>
        </m:f>
      </m:oMath>
      <w:r>
        <w:rPr>
          <w:rFonts w:hint="eastAsia"/>
          <w:bCs/>
          <w:i/>
          <w:sz w:val="24"/>
        </w:rPr>
        <w:t xml:space="preserve"> </w:t>
      </w:r>
      <w:r w:rsidRPr="00636DDF">
        <w:rPr>
          <w:rFonts w:hint="eastAsia"/>
          <w:bCs/>
          <w:iCs/>
          <w:sz w:val="24"/>
        </w:rPr>
        <w:t>=</w:t>
      </w:r>
      <w:r>
        <w:rPr>
          <w:rFonts w:hint="eastAsia"/>
          <w:bCs/>
          <w:iCs/>
          <w:sz w:val="24"/>
        </w:rPr>
        <w:t>0.00001</w:t>
      </w:r>
      <w:r w:rsidRPr="00737971">
        <w:rPr>
          <w:sz w:val="24"/>
        </w:rPr>
        <w:t>℃</w:t>
      </w:r>
      <w:r>
        <w:rPr>
          <w:rFonts w:hint="eastAsia"/>
          <w:sz w:val="24"/>
        </w:rPr>
        <w:t>/min</w:t>
      </w:r>
    </w:p>
    <w:p w:rsidR="0088653D" w:rsidRDefault="0088653D" w:rsidP="0088653D">
      <w:pPr>
        <w:spacing w:line="360" w:lineRule="auto"/>
        <w:ind w:firstLine="420"/>
        <w:rPr>
          <w:sz w:val="24"/>
        </w:rPr>
      </w:pPr>
      <w:r>
        <w:rPr>
          <w:rFonts w:hint="eastAsia"/>
          <w:sz w:val="24"/>
        </w:rPr>
        <w:t>标准样块比热容的最大允许误差为±</w:t>
      </w:r>
      <w:r>
        <w:rPr>
          <w:rFonts w:hint="eastAsia"/>
          <w:sz w:val="24"/>
        </w:rPr>
        <w:t>3%</w:t>
      </w:r>
      <w:r>
        <w:t>，</w:t>
      </w:r>
      <w:r>
        <w:rPr>
          <w:bCs/>
          <w:sz w:val="24"/>
        </w:rPr>
        <w:t>按照</w:t>
      </w:r>
      <w:r>
        <w:rPr>
          <w:sz w:val="24"/>
        </w:rPr>
        <w:t>均匀分布，置信因子</w:t>
      </w:r>
      <w:r w:rsidRPr="005619BE">
        <w:rPr>
          <w:position w:val="-8"/>
        </w:rPr>
        <w:object w:dxaOrig="730" w:dyaOrig="350">
          <v:shape id="_x0000_i1048" type="#_x0000_t75" style="width:36.7pt;height:17pt" o:ole="">
            <v:imagedata r:id="rId50" o:title=""/>
          </v:shape>
          <o:OLEObject Type="Embed" ProgID="Equation.3" ShapeID="_x0000_i1048" DrawAspect="Content" ObjectID="_1807268580" r:id="rId52"/>
        </w:object>
      </w:r>
      <w:r>
        <w:rPr>
          <w:rFonts w:hint="eastAsia"/>
        </w:rPr>
        <w:t>，因此</w:t>
      </w:r>
      <w:r>
        <w:rPr>
          <w:rFonts w:hint="eastAsia"/>
          <w:sz w:val="24"/>
        </w:rPr>
        <w:t>测量标准样块比热容引入</w:t>
      </w:r>
      <w:r>
        <w:rPr>
          <w:sz w:val="24"/>
        </w:rPr>
        <w:t>的不确定度分量为：</w:t>
      </w:r>
    </w:p>
    <w:p w:rsidR="0088653D" w:rsidRDefault="0088653D" w:rsidP="0088653D">
      <w:pPr>
        <w:spacing w:line="360" w:lineRule="auto"/>
        <w:ind w:firstLineChars="200" w:firstLine="420"/>
        <w:jc w:val="center"/>
        <w:rPr>
          <w:sz w:val="24"/>
        </w:rPr>
      </w:pPr>
      <m:oMath>
        <m: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w:rPr>
                    <w:rFonts w:ascii="Cambria Math" w:hAnsi="Cambria Math"/>
                    <w:szCs w:val="21"/>
                  </w:rPr>
                  <m:t>60U</m:t>
                </m:r>
              </m:e>
              <m:sub>
                <m:r>
                  <w:rPr>
                    <w:rFonts w:ascii="Cambria Math" w:hAnsi="Cambria Math"/>
                    <w:szCs w:val="21"/>
                  </w:rPr>
                  <m:t>m</m:t>
                </m:r>
              </m:sub>
            </m:sSub>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num>
          <m:den>
            <m:sSup>
              <m:sSupPr>
                <m:ctrlPr>
                  <w:rPr>
                    <w:rFonts w:ascii="Cambria Math" w:hAnsi="Cambria Math"/>
                    <w:i/>
                    <w:iCs/>
                    <w:szCs w:val="21"/>
                  </w:rPr>
                </m:ctrlPr>
              </m:sSupPr>
              <m:e>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e>
              <m:sup>
                <m:r>
                  <w:rPr>
                    <w:rFonts w:ascii="Cambria Math" w:hAnsi="Cambria Math"/>
                    <w:szCs w:val="21"/>
                  </w:rPr>
                  <m:t>2</m:t>
                </m:r>
              </m:sup>
            </m:sSup>
            <m:r>
              <w:rPr>
                <w:rFonts w:ascii="Cambria Math" w:hAnsi="Cambria Math"/>
                <w:szCs w:val="21"/>
              </w:rPr>
              <m:t>m</m:t>
            </m:r>
          </m:den>
        </m:f>
        <m:r>
          <w:rPr>
            <w:rFonts w:ascii="Cambria Math" w:hAnsi="Cambria Math"/>
            <w:szCs w:val="21"/>
          </w:rPr>
          <m:t>)</m:t>
        </m:r>
        <m:r>
          <w:rPr>
            <w:rFonts w:ascii="Cambria Math" w:eastAsiaTheme="minorEastAsia" w:hAnsi="Cambria Math" w:hint="eastAsia"/>
            <w:sz w:val="18"/>
            <w:szCs w:val="21"/>
          </w:rPr>
          <m:t>u</m:t>
        </m:r>
        <m:d>
          <m:dPr>
            <m:ctrlPr>
              <w:rPr>
                <w:rFonts w:ascii="Cambria Math" w:eastAsiaTheme="minorEastAsia" w:hAnsi="Cambria Math"/>
                <w:i/>
                <w:sz w:val="18"/>
                <w:szCs w:val="21"/>
              </w:rPr>
            </m:ctrlPr>
          </m:dPr>
          <m:e>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e>
        </m:d>
      </m:oMath>
      <w:r>
        <w:rPr>
          <w:rFonts w:hint="eastAsia"/>
          <w:sz w:val="18"/>
          <w:szCs w:val="21"/>
        </w:rPr>
        <w:t>=</w:t>
      </w:r>
      <m:oMath>
        <m:f>
          <m:fPr>
            <m:ctrlPr>
              <w:rPr>
                <w:rFonts w:ascii="Cambria Math" w:eastAsiaTheme="minorEastAsia" w:hAnsi="Cambria Math"/>
                <w:i/>
              </w:rPr>
            </m:ctrlPr>
          </m:fPr>
          <m:num>
            <m:r>
              <w:rPr>
                <w:rFonts w:ascii="Cambria Math" w:eastAsiaTheme="minorEastAsia" w:hAnsi="Cambria Math"/>
              </w:rPr>
              <m:t>60×0.15*1.5</m:t>
            </m:r>
          </m:num>
          <m:den>
            <m:sSup>
              <m:sSupPr>
                <m:ctrlPr>
                  <w:rPr>
                    <w:rFonts w:ascii="Cambria Math" w:eastAsiaTheme="minorEastAsia" w:hAnsi="Cambria Math"/>
                    <w:i/>
                  </w:rPr>
                </m:ctrlPr>
              </m:sSupPr>
              <m:e>
                <m:r>
                  <w:rPr>
                    <w:rFonts w:ascii="Cambria Math" w:eastAsiaTheme="minorEastAsia" w:hAnsi="Cambria Math"/>
                  </w:rPr>
                  <m:t>910</m:t>
                </m:r>
              </m:e>
              <m:sup>
                <m:r>
                  <w:rPr>
                    <w:rFonts w:ascii="Cambria Math" w:eastAsiaTheme="minorEastAsia" w:hAnsi="Cambria Math"/>
                  </w:rPr>
                  <m:t>2</m:t>
                </m:r>
              </m:sup>
            </m:sSup>
            <m:r>
              <w:rPr>
                <w:rFonts w:ascii="Cambria Math" w:eastAsiaTheme="minorEastAsia" w:hAnsi="Cambria Math"/>
              </w:rPr>
              <m:t>×1.5</m:t>
            </m:r>
          </m:den>
        </m:f>
        <m:r>
          <w:rPr>
            <w:rFonts w:ascii="Cambria Math" w:eastAsiaTheme="minorEastAsia" w:hAnsi="Cambria Math"/>
          </w:rPr>
          <m:t>×</m:t>
        </m:r>
        <m:f>
          <m:fPr>
            <m:ctrlPr>
              <w:rPr>
                <w:rFonts w:ascii="Cambria Math" w:hAnsi="Cambria Math"/>
                <w:bCs/>
                <w:sz w:val="24"/>
              </w:rPr>
            </m:ctrlPr>
          </m:fPr>
          <m:num>
            <m:r>
              <m:rPr>
                <m:sty m:val="p"/>
              </m:rPr>
              <w:rPr>
                <w:rFonts w:ascii="Cambria Math" w:hAnsi="Cambria Math"/>
                <w:sz w:val="24"/>
              </w:rPr>
              <m:t>3%</m:t>
            </m:r>
            <m:r>
              <m:rPr>
                <m:sty m:val="p"/>
              </m:rPr>
              <w:rPr>
                <w:rFonts w:ascii="Cambria Math" w:eastAsia="MS Gothic" w:hAnsi="Cambria Math" w:cs="MS Gothic"/>
                <w:sz w:val="24"/>
              </w:rPr>
              <m:t>×</m:t>
            </m:r>
            <m:r>
              <m:rPr>
                <m:sty m:val="p"/>
              </m:rPr>
              <w:rPr>
                <w:rFonts w:ascii="Cambria Math"/>
                <w:sz w:val="24"/>
              </w:rPr>
              <m:t>910</m:t>
            </m:r>
          </m:num>
          <m:den>
            <m:rad>
              <m:radPr>
                <m:degHide m:val="on"/>
                <m:ctrlPr>
                  <w:rPr>
                    <w:rFonts w:ascii="Cambria Math" w:hAnsi="Cambria Math"/>
                    <w:bCs/>
                    <w:i/>
                    <w:sz w:val="24"/>
                  </w:rPr>
                </m:ctrlPr>
              </m:radPr>
              <m:deg/>
              <m:e>
                <m:r>
                  <w:rPr>
                    <w:rFonts w:ascii="Cambria Math" w:hAnsi="Cambria Math"/>
                    <w:sz w:val="24"/>
                  </w:rPr>
                  <m:t>3</m:t>
                </m:r>
              </m:e>
            </m:rad>
          </m:den>
        </m:f>
      </m:oMath>
      <w:r w:rsidRPr="00636DDF">
        <w:rPr>
          <w:rFonts w:hint="eastAsia"/>
          <w:bCs/>
          <w:iCs/>
          <w:sz w:val="24"/>
        </w:rPr>
        <w:t>=</w:t>
      </w:r>
      <w:r>
        <w:rPr>
          <w:sz w:val="24"/>
        </w:rPr>
        <w:t>0.</w:t>
      </w:r>
      <w:r>
        <w:rPr>
          <w:rFonts w:hint="eastAsia"/>
          <w:sz w:val="24"/>
        </w:rPr>
        <w:t>00017</w:t>
      </w:r>
      <w:r w:rsidRPr="00737971">
        <w:rPr>
          <w:sz w:val="24"/>
        </w:rPr>
        <w:t>℃</w:t>
      </w:r>
      <w:r>
        <w:rPr>
          <w:rFonts w:hint="eastAsia"/>
          <w:sz w:val="24"/>
        </w:rPr>
        <w:t>/min</w:t>
      </w:r>
    </w:p>
    <w:p w:rsidR="0088653D" w:rsidRDefault="0088653D" w:rsidP="0088653D">
      <w:pPr>
        <w:spacing w:line="360" w:lineRule="auto"/>
        <w:ind w:firstLine="420"/>
        <w:rPr>
          <w:sz w:val="24"/>
        </w:rPr>
      </w:pPr>
      <w:r>
        <w:rPr>
          <w:rFonts w:hint="eastAsia"/>
          <w:sz w:val="24"/>
        </w:rPr>
        <w:t>标准样块质量的最大允许误差为</w:t>
      </w:r>
      <w:r>
        <w:rPr>
          <w:rFonts w:hint="eastAsia"/>
          <w:sz w:val="24"/>
        </w:rPr>
        <w:t>15mg</w:t>
      </w:r>
      <w:r>
        <w:t>，</w:t>
      </w:r>
      <w:r>
        <w:rPr>
          <w:bCs/>
          <w:sz w:val="24"/>
        </w:rPr>
        <w:t>按照</w:t>
      </w:r>
      <w:r>
        <w:rPr>
          <w:sz w:val="24"/>
        </w:rPr>
        <w:t>均匀分布，置信因子</w:t>
      </w:r>
      <w:r w:rsidRPr="005619BE">
        <w:rPr>
          <w:position w:val="-8"/>
        </w:rPr>
        <w:object w:dxaOrig="730" w:dyaOrig="350">
          <v:shape id="_x0000_i1049" type="#_x0000_t75" style="width:36.7pt;height:17pt" o:ole="">
            <v:imagedata r:id="rId50" o:title=""/>
          </v:shape>
          <o:OLEObject Type="Embed" ProgID="Equation.3" ShapeID="_x0000_i1049" DrawAspect="Content" ObjectID="_1807268581" r:id="rId53"/>
        </w:object>
      </w:r>
      <w:r>
        <w:rPr>
          <w:rFonts w:hint="eastAsia"/>
        </w:rPr>
        <w:t>，因此</w:t>
      </w:r>
      <w:r>
        <w:rPr>
          <w:rFonts w:hint="eastAsia"/>
          <w:sz w:val="24"/>
        </w:rPr>
        <w:t>测量标准样块质量引入</w:t>
      </w:r>
      <w:r>
        <w:rPr>
          <w:sz w:val="24"/>
        </w:rPr>
        <w:t>的不确定度分量为：</w:t>
      </w:r>
    </w:p>
    <w:p w:rsidR="0088653D" w:rsidRPr="00AF6A33" w:rsidRDefault="00C50EC4" w:rsidP="0088653D">
      <w:pPr>
        <w:spacing w:line="360" w:lineRule="auto"/>
        <w:ind w:firstLineChars="200" w:firstLine="420"/>
        <w:jc w:val="center"/>
        <w:rPr>
          <w:sz w:val="24"/>
        </w:rPr>
      </w:pPr>
      <m:oMath>
        <m:d>
          <m:dPr>
            <m:ctrlPr>
              <w:rPr>
                <w:rFonts w:ascii="Cambria Math" w:hAnsi="Cambria Math"/>
                <w:i/>
                <w:iCs/>
                <w:szCs w:val="21"/>
              </w:rPr>
            </m:ctrlPr>
          </m:dPr>
          <m:e>
            <m:f>
              <m:fPr>
                <m:ctrlPr>
                  <w:rPr>
                    <w:rFonts w:ascii="Cambria Math" w:hAnsi="Cambria Math"/>
                    <w:i/>
                    <w:iCs/>
                    <w:szCs w:val="21"/>
                  </w:rPr>
                </m:ctrlPr>
              </m:fPr>
              <m:num>
                <m:sSub>
                  <m:sSubPr>
                    <m:ctrlPr>
                      <w:rPr>
                        <w:rFonts w:ascii="Cambria Math" w:hAnsi="Cambria Math"/>
                        <w:i/>
                        <w:iCs/>
                        <w:szCs w:val="21"/>
                      </w:rPr>
                    </m:ctrlPr>
                  </m:sSubPr>
                  <m:e>
                    <m:r>
                      <w:rPr>
                        <w:rFonts w:ascii="Cambria Math" w:hAnsi="Cambria Math"/>
                        <w:szCs w:val="21"/>
                      </w:rPr>
                      <m:t>60U</m:t>
                    </m:r>
                  </m:e>
                  <m:sub>
                    <m:r>
                      <w:rPr>
                        <w:rFonts w:ascii="Cambria Math" w:hAnsi="Cambria Math"/>
                        <w:szCs w:val="21"/>
                      </w:rPr>
                      <m:t>m</m:t>
                    </m:r>
                  </m:sub>
                </m:sSub>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num>
              <m:den>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sSup>
                  <m:sSupPr>
                    <m:ctrlPr>
                      <w:rPr>
                        <w:rFonts w:ascii="Cambria Math" w:hAnsi="Cambria Math"/>
                        <w:i/>
                        <w:iCs/>
                        <w:szCs w:val="21"/>
                      </w:rPr>
                    </m:ctrlPr>
                  </m:sSupPr>
                  <m:e>
                    <m:r>
                      <w:rPr>
                        <w:rFonts w:ascii="Cambria Math" w:hAnsi="Cambria Math"/>
                        <w:szCs w:val="21"/>
                      </w:rPr>
                      <m:t>m</m:t>
                    </m:r>
                  </m:e>
                  <m:sup>
                    <m:r>
                      <w:rPr>
                        <w:rFonts w:ascii="Cambria Math" w:hAnsi="Cambria Math"/>
                        <w:szCs w:val="21"/>
                      </w:rPr>
                      <m:t>2</m:t>
                    </m:r>
                  </m:sup>
                </m:sSup>
              </m:den>
            </m:f>
          </m:e>
        </m:d>
        <m:r>
          <w:rPr>
            <w:rFonts w:ascii="Cambria Math" w:eastAsiaTheme="minorEastAsia" w:hAnsi="Cambria Math" w:hint="eastAsia"/>
            <w:sz w:val="18"/>
            <w:szCs w:val="21"/>
          </w:rPr>
          <m:t>u</m:t>
        </m:r>
        <m:d>
          <m:dPr>
            <m:ctrlPr>
              <w:rPr>
                <w:rFonts w:ascii="Cambria Math" w:eastAsiaTheme="minorEastAsia" w:hAnsi="Cambria Math"/>
                <w:i/>
                <w:sz w:val="18"/>
                <w:szCs w:val="21"/>
              </w:rPr>
            </m:ctrlPr>
          </m:dPr>
          <m:e>
            <m:r>
              <w:rPr>
                <w:rFonts w:ascii="Cambria Math" w:hAnsi="Cambria Math"/>
                <w:szCs w:val="21"/>
              </w:rPr>
              <m:t>m</m:t>
            </m:r>
          </m:e>
        </m:d>
        <m:r>
          <w:rPr>
            <w:rFonts w:ascii="Cambria Math" w:eastAsiaTheme="minorEastAsia" w:hAnsi="Cambria Math"/>
            <w:sz w:val="18"/>
            <w:szCs w:val="21"/>
          </w:rPr>
          <m:t>=</m:t>
        </m:r>
        <m:f>
          <m:fPr>
            <m:ctrlPr>
              <w:rPr>
                <w:rFonts w:ascii="Cambria Math" w:eastAsiaTheme="minorEastAsia" w:hAnsi="Cambria Math"/>
                <w:i/>
              </w:rPr>
            </m:ctrlPr>
          </m:fPr>
          <m:num>
            <m:r>
              <w:rPr>
                <w:rFonts w:ascii="Cambria Math" w:eastAsiaTheme="minorEastAsia" w:hAnsi="Cambria Math"/>
              </w:rPr>
              <m:t>60×0.15*1.5</m:t>
            </m:r>
          </m:num>
          <m:den>
            <m:r>
              <w:rPr>
                <w:rFonts w:ascii="Cambria Math" w:eastAsiaTheme="minorEastAsia" w:hAnsi="Cambria Math"/>
              </w:rPr>
              <m:t>910×</m:t>
            </m:r>
            <m:sSup>
              <m:sSupPr>
                <m:ctrlPr>
                  <w:rPr>
                    <w:rFonts w:ascii="Cambria Math" w:eastAsiaTheme="minorEastAsia" w:hAnsi="Cambria Math"/>
                    <w:i/>
                  </w:rPr>
                </m:ctrlPr>
              </m:sSupPr>
              <m:e>
                <m:r>
                  <w:rPr>
                    <w:rFonts w:ascii="Cambria Math" w:eastAsiaTheme="minorEastAsia" w:hAnsi="Cambria Math"/>
                  </w:rPr>
                  <m:t>1.5</m:t>
                </m:r>
              </m:e>
              <m:sup>
                <m:r>
                  <w:rPr>
                    <w:rFonts w:ascii="Cambria Math" w:eastAsiaTheme="minorEastAsia" w:hAnsi="Cambria Math"/>
                  </w:rPr>
                  <m:t>2</m:t>
                </m:r>
              </m:sup>
            </m:sSup>
          </m:den>
        </m:f>
        <m:r>
          <w:rPr>
            <w:rFonts w:ascii="Cambria Math" w:eastAsiaTheme="minorEastAsia" w:hAnsi="Cambria Math"/>
          </w:rPr>
          <m:t>×</m:t>
        </m:r>
        <m:f>
          <m:fPr>
            <m:ctrlPr>
              <w:rPr>
                <w:rFonts w:ascii="Cambria Math" w:hAnsi="Cambria Math"/>
                <w:bCs/>
                <w:sz w:val="24"/>
              </w:rPr>
            </m:ctrlPr>
          </m:fPr>
          <m:num>
            <m:r>
              <m:rPr>
                <m:sty m:val="p"/>
              </m:rPr>
              <w:rPr>
                <w:rFonts w:ascii="Cambria Math" w:hAnsi="Cambria Math"/>
                <w:sz w:val="24"/>
              </w:rPr>
              <m:t>0.015</m:t>
            </m:r>
          </m:num>
          <m:den>
            <m:rad>
              <m:radPr>
                <m:degHide m:val="on"/>
                <m:ctrlPr>
                  <w:rPr>
                    <w:rFonts w:ascii="Cambria Math" w:hAnsi="Cambria Math"/>
                    <w:bCs/>
                    <w:i/>
                    <w:sz w:val="24"/>
                  </w:rPr>
                </m:ctrlPr>
              </m:radPr>
              <m:deg/>
              <m:e>
                <m:r>
                  <w:rPr>
                    <w:rFonts w:ascii="Cambria Math" w:hAnsi="Cambria Math"/>
                    <w:sz w:val="24"/>
                  </w:rPr>
                  <m:t>3</m:t>
                </m:r>
              </m:e>
            </m:rad>
          </m:den>
        </m:f>
      </m:oMath>
      <w:r w:rsidR="0088653D">
        <w:rPr>
          <w:rFonts w:hint="eastAsia"/>
          <w:bCs/>
          <w:sz w:val="24"/>
        </w:rPr>
        <w:t>=</w:t>
      </w:r>
      <w:r w:rsidR="0088653D">
        <w:rPr>
          <w:rFonts w:hint="eastAsia"/>
          <w:bCs/>
          <w:iCs/>
          <w:sz w:val="24"/>
        </w:rPr>
        <w:t>0.00006</w:t>
      </w:r>
      <w:r w:rsidR="0088653D" w:rsidRPr="00737971">
        <w:rPr>
          <w:sz w:val="24"/>
        </w:rPr>
        <w:t>℃</w:t>
      </w:r>
      <w:r w:rsidR="0088653D">
        <w:rPr>
          <w:rFonts w:hint="eastAsia"/>
          <w:sz w:val="24"/>
        </w:rPr>
        <w:t>/min</w:t>
      </w:r>
    </w:p>
    <w:p w:rsidR="0088653D" w:rsidRDefault="0088653D" w:rsidP="0088653D">
      <w:pPr>
        <w:pStyle w:val="af8"/>
        <w:wordWrap/>
        <w:spacing w:before="156" w:after="156" w:line="360" w:lineRule="auto"/>
        <w:ind w:right="-105"/>
        <w:outlineLvl w:val="9"/>
        <w:rPr>
          <w:rFonts w:ascii="Times New Roman" w:eastAsia="宋体"/>
          <w:sz w:val="24"/>
          <w:szCs w:val="24"/>
        </w:rPr>
      </w:pPr>
      <w:bookmarkStart w:id="19" w:name="_Toc17881"/>
      <w:bookmarkStart w:id="20" w:name="_Toc756"/>
      <w:bookmarkStart w:id="21" w:name="_Toc13558"/>
      <w:bookmarkStart w:id="22" w:name="_Toc3438"/>
      <w:bookmarkStart w:id="23" w:name="_Toc27464"/>
      <w:bookmarkStart w:id="24" w:name="_Toc184838699"/>
      <w:r>
        <w:rPr>
          <w:rFonts w:ascii="Times New Roman" w:eastAsia="宋体" w:hint="eastAsia"/>
          <w:sz w:val="24"/>
          <w:szCs w:val="24"/>
        </w:rPr>
        <w:t xml:space="preserve">4.3 </w:t>
      </w:r>
      <w:r>
        <w:rPr>
          <w:rFonts w:ascii="Times New Roman" w:eastAsia="宋体"/>
          <w:sz w:val="24"/>
          <w:szCs w:val="24"/>
        </w:rPr>
        <w:t>不确定度分量一览表</w:t>
      </w:r>
      <w:bookmarkEnd w:id="19"/>
      <w:bookmarkEnd w:id="20"/>
      <w:bookmarkEnd w:id="21"/>
      <w:bookmarkEnd w:id="22"/>
      <w:bookmarkEnd w:id="23"/>
      <w:bookmarkEnd w:id="24"/>
    </w:p>
    <w:p w:rsidR="0088653D" w:rsidRDefault="0088653D" w:rsidP="0088653D">
      <w:pPr>
        <w:spacing w:line="360" w:lineRule="auto"/>
        <w:ind w:firstLineChars="200" w:firstLine="480"/>
        <w:rPr>
          <w:sz w:val="24"/>
        </w:rPr>
      </w:pPr>
      <w:r>
        <w:rPr>
          <w:sz w:val="24"/>
        </w:rPr>
        <w:t>不确定度分量见表</w:t>
      </w:r>
      <w:r>
        <w:rPr>
          <w:sz w:val="24"/>
        </w:rPr>
        <w:t>2</w:t>
      </w:r>
      <w:r>
        <w:rPr>
          <w:sz w:val="24"/>
        </w:rPr>
        <w:t>。</w:t>
      </w:r>
    </w:p>
    <w:p w:rsidR="0088653D" w:rsidRDefault="0088653D" w:rsidP="0088653D">
      <w:pPr>
        <w:pStyle w:val="af9"/>
        <w:spacing w:line="360" w:lineRule="auto"/>
        <w:rPr>
          <w:rFonts w:ascii="Times New Roman"/>
        </w:rPr>
      </w:pPr>
      <w:r>
        <w:rPr>
          <w:rFonts w:ascii="Times New Roman"/>
        </w:rPr>
        <w:t>表</w:t>
      </w:r>
      <w:r>
        <w:rPr>
          <w:rFonts w:ascii="Times New Roman"/>
        </w:rPr>
        <w:t xml:space="preserve">2  </w:t>
      </w:r>
      <w:r>
        <w:rPr>
          <w:rFonts w:ascii="Times New Roman" w:hint="eastAsia"/>
        </w:rPr>
        <w:t>反应热相对</w:t>
      </w:r>
      <w:r>
        <w:rPr>
          <w:rFonts w:ascii="Times New Roman"/>
        </w:rPr>
        <w:t>误差校准不确定度分量表</w:t>
      </w:r>
    </w:p>
    <w:tbl>
      <w:tblPr>
        <w:tblW w:w="8548" w:type="dxa"/>
        <w:jc w:val="center"/>
        <w:tblLayout w:type="fixed"/>
        <w:tblLook w:val="04A0"/>
      </w:tblPr>
      <w:tblGrid>
        <w:gridCol w:w="1939"/>
        <w:gridCol w:w="1701"/>
        <w:gridCol w:w="1033"/>
        <w:gridCol w:w="598"/>
        <w:gridCol w:w="1037"/>
        <w:gridCol w:w="681"/>
        <w:gridCol w:w="1559"/>
      </w:tblGrid>
      <w:tr w:rsidR="0088653D" w:rsidRPr="009D4596" w:rsidTr="005717AE">
        <w:trPr>
          <w:trHeight w:val="585"/>
          <w:jc w:val="center"/>
        </w:trPr>
        <w:tc>
          <w:tcPr>
            <w:tcW w:w="1939" w:type="dxa"/>
            <w:tcBorders>
              <w:top w:val="single" w:sz="4" w:space="0" w:color="auto"/>
              <w:left w:val="single" w:sz="4" w:space="0" w:color="auto"/>
              <w:bottom w:val="single" w:sz="4" w:space="0" w:color="auto"/>
              <w:right w:val="single" w:sz="4" w:space="0" w:color="auto"/>
            </w:tcBorders>
            <w:shd w:val="clear" w:color="auto" w:fill="auto"/>
            <w:vAlign w:val="center"/>
          </w:tcPr>
          <w:p w:rsidR="0088653D" w:rsidRPr="009D4596" w:rsidRDefault="0088653D" w:rsidP="0088653D">
            <w:pPr>
              <w:widowControl/>
              <w:snapToGrid w:val="0"/>
              <w:spacing w:line="360" w:lineRule="auto"/>
              <w:jc w:val="center"/>
              <w:rPr>
                <w:kern w:val="0"/>
                <w:szCs w:val="21"/>
              </w:rPr>
            </w:pPr>
            <w:r w:rsidRPr="009D4596">
              <w:rPr>
                <w:kern w:val="0"/>
                <w:szCs w:val="21"/>
              </w:rPr>
              <w:t>不确定度</w:t>
            </w:r>
            <w:r w:rsidRPr="009D4596">
              <w:rPr>
                <w:szCs w:val="21"/>
              </w:rPr>
              <w:t>分量来源</w:t>
            </w:r>
          </w:p>
        </w:tc>
        <w:tc>
          <w:tcPr>
            <w:tcW w:w="1701"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widowControl/>
              <w:snapToGrid w:val="0"/>
              <w:spacing w:line="360" w:lineRule="auto"/>
              <w:jc w:val="center"/>
              <w:rPr>
                <w:kern w:val="0"/>
                <w:szCs w:val="21"/>
              </w:rPr>
            </w:pPr>
            <w:r w:rsidRPr="009D4596">
              <w:rPr>
                <w:szCs w:val="21"/>
              </w:rPr>
              <w:t>分量符号</w:t>
            </w:r>
          </w:p>
        </w:tc>
        <w:tc>
          <w:tcPr>
            <w:tcW w:w="1033"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widowControl/>
              <w:snapToGrid w:val="0"/>
              <w:spacing w:line="360" w:lineRule="auto"/>
              <w:jc w:val="center"/>
              <w:rPr>
                <w:kern w:val="0"/>
                <w:szCs w:val="21"/>
              </w:rPr>
            </w:pPr>
            <w:r w:rsidRPr="009D4596">
              <w:rPr>
                <w:kern w:val="0"/>
                <w:szCs w:val="21"/>
              </w:rPr>
              <w:t>区间</w:t>
            </w:r>
            <w:r w:rsidRPr="009D4596">
              <w:rPr>
                <w:bCs/>
                <w:kern w:val="0"/>
                <w:szCs w:val="21"/>
              </w:rPr>
              <w:t>半宽</w:t>
            </w:r>
            <w:r w:rsidRPr="009D4596">
              <w:rPr>
                <w:kern w:val="0"/>
                <w:szCs w:val="21"/>
              </w:rPr>
              <w:t>或重复性数值</w:t>
            </w:r>
          </w:p>
        </w:tc>
        <w:tc>
          <w:tcPr>
            <w:tcW w:w="598"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widowControl/>
              <w:snapToGrid w:val="0"/>
              <w:spacing w:line="360" w:lineRule="auto"/>
              <w:jc w:val="center"/>
              <w:rPr>
                <w:kern w:val="0"/>
                <w:szCs w:val="21"/>
              </w:rPr>
            </w:pPr>
            <w:r w:rsidRPr="009D4596">
              <w:rPr>
                <w:kern w:val="0"/>
                <w:szCs w:val="21"/>
              </w:rPr>
              <w:t>评定</w:t>
            </w:r>
            <w:r w:rsidRPr="009D4596">
              <w:rPr>
                <w:szCs w:val="21"/>
              </w:rPr>
              <w:t>方法</w:t>
            </w:r>
          </w:p>
        </w:tc>
        <w:tc>
          <w:tcPr>
            <w:tcW w:w="1037"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widowControl/>
              <w:snapToGrid w:val="0"/>
              <w:spacing w:line="360" w:lineRule="auto"/>
              <w:jc w:val="center"/>
              <w:rPr>
                <w:kern w:val="0"/>
                <w:szCs w:val="21"/>
              </w:rPr>
            </w:pPr>
            <w:r w:rsidRPr="009D4596">
              <w:rPr>
                <w:kern w:val="0"/>
                <w:szCs w:val="21"/>
              </w:rPr>
              <w:t>概率分布</w:t>
            </w:r>
          </w:p>
        </w:tc>
        <w:tc>
          <w:tcPr>
            <w:tcW w:w="681"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widowControl/>
              <w:snapToGrid w:val="0"/>
              <w:spacing w:line="360" w:lineRule="auto"/>
              <w:jc w:val="center"/>
              <w:rPr>
                <w:kern w:val="0"/>
                <w:szCs w:val="21"/>
              </w:rPr>
            </w:pPr>
            <w:r w:rsidRPr="009D4596">
              <w:rPr>
                <w:kern w:val="0"/>
                <w:szCs w:val="21"/>
              </w:rPr>
              <w:t>置信因子</w:t>
            </w:r>
          </w:p>
        </w:tc>
        <w:tc>
          <w:tcPr>
            <w:tcW w:w="1559"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widowControl/>
              <w:snapToGrid w:val="0"/>
              <w:spacing w:line="360" w:lineRule="auto"/>
              <w:jc w:val="center"/>
              <w:rPr>
                <w:kern w:val="0"/>
                <w:szCs w:val="21"/>
              </w:rPr>
            </w:pPr>
            <w:r w:rsidRPr="009D4596">
              <w:rPr>
                <w:kern w:val="0"/>
                <w:szCs w:val="21"/>
              </w:rPr>
              <w:t>标准不确定度分量</w:t>
            </w:r>
          </w:p>
        </w:tc>
      </w:tr>
      <w:tr w:rsidR="0088653D" w:rsidRPr="009D4596" w:rsidTr="005717AE">
        <w:trPr>
          <w:trHeight w:val="495"/>
          <w:jc w:val="center"/>
        </w:trPr>
        <w:tc>
          <w:tcPr>
            <w:tcW w:w="1939" w:type="dxa"/>
            <w:tcBorders>
              <w:top w:val="single" w:sz="4" w:space="0" w:color="auto"/>
              <w:left w:val="single" w:sz="4" w:space="0" w:color="auto"/>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rFonts w:hint="eastAsia"/>
                <w:szCs w:val="21"/>
              </w:rPr>
              <w:t>自放热温升速率重复性</w:t>
            </w:r>
          </w:p>
        </w:tc>
        <w:tc>
          <w:tcPr>
            <w:tcW w:w="1701"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widowControl/>
              <w:snapToGrid w:val="0"/>
              <w:spacing w:line="360" w:lineRule="auto"/>
              <w:jc w:val="center"/>
              <w:rPr>
                <w:i/>
                <w:szCs w:val="21"/>
              </w:rPr>
            </w:pPr>
            <m:oMathPara>
              <m:oMath>
                <m:r>
                  <w:rPr>
                    <w:rFonts w:ascii="Cambria Math" w:eastAsiaTheme="minorEastAsia" w:hAnsi="Cambria Math" w:hint="eastAsia"/>
                    <w:szCs w:val="21"/>
                  </w:rPr>
                  <m:t>u</m:t>
                </m:r>
                <m:r>
                  <w:rPr>
                    <w:rFonts w:ascii="Cambria Math" w:eastAsiaTheme="minorEastAsia" w:hAnsi="Cambria Math"/>
                    <w:szCs w:val="21"/>
                  </w:rPr>
                  <m:t>(</m:t>
                </m:r>
                <m:sSub>
                  <m:sSubPr>
                    <m:ctrlPr>
                      <w:rPr>
                        <w:rFonts w:ascii="Cambria Math" w:hAnsi="Cambria Math"/>
                        <w:i/>
                        <w:iCs/>
                        <w:szCs w:val="21"/>
                      </w:rPr>
                    </m:ctrlPr>
                  </m:sSubPr>
                  <m:e>
                    <m:r>
                      <w:rPr>
                        <w:rFonts w:ascii="Cambria Math" w:hAnsi="Cambria Math"/>
                        <w:szCs w:val="21"/>
                      </w:rPr>
                      <m:t>v</m:t>
                    </m:r>
                  </m:e>
                  <m:sub>
                    <m:r>
                      <w:rPr>
                        <w:rFonts w:ascii="Cambria Math" w:hAnsi="Cambria Math"/>
                        <w:szCs w:val="21"/>
                      </w:rPr>
                      <m:t>m</m:t>
                    </m:r>
                  </m:sub>
                </m:sSub>
                <m:r>
                  <w:rPr>
                    <w:rFonts w:ascii="Cambria Math" w:eastAsiaTheme="minorEastAsia" w:hAnsi="Cambria Math"/>
                    <w:szCs w:val="21"/>
                  </w:rPr>
                  <m:t>)</m:t>
                </m:r>
                <w:bookmarkStart w:id="25" w:name="_GoBack"/>
                <w:bookmarkEnd w:id="25"/>
              </m:oMath>
            </m:oMathPara>
          </w:p>
        </w:tc>
        <w:tc>
          <w:tcPr>
            <w:tcW w:w="1033"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szCs w:val="21"/>
              </w:rPr>
              <w:t>0.</w:t>
            </w:r>
            <w:r w:rsidRPr="009D4596">
              <w:rPr>
                <w:rFonts w:hint="eastAsia"/>
                <w:szCs w:val="21"/>
              </w:rPr>
              <w:t>00049</w:t>
            </w:r>
          </w:p>
        </w:tc>
        <w:tc>
          <w:tcPr>
            <w:tcW w:w="598"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szCs w:val="21"/>
              </w:rPr>
              <w:t>A</w:t>
            </w:r>
          </w:p>
        </w:tc>
        <w:tc>
          <w:tcPr>
            <w:tcW w:w="1037"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pStyle w:val="a4"/>
              <w:pBdr>
                <w:bottom w:val="none" w:sz="0" w:space="0" w:color="auto"/>
              </w:pBdr>
              <w:tabs>
                <w:tab w:val="clear" w:pos="4153"/>
                <w:tab w:val="clear" w:pos="8306"/>
              </w:tabs>
              <w:spacing w:line="360" w:lineRule="auto"/>
              <w:rPr>
                <w:rFonts w:ascii="Times New Roman"/>
                <w:sz w:val="21"/>
                <w:szCs w:val="21"/>
                <w:vertAlign w:val="baseline"/>
              </w:rPr>
            </w:pPr>
            <w:r w:rsidRPr="009D4596">
              <w:rPr>
                <w:rFonts w:ascii="Times New Roman"/>
                <w:sz w:val="21"/>
                <w:szCs w:val="21"/>
                <w:vertAlign w:val="baseline"/>
              </w:rPr>
              <w:t>正态</w:t>
            </w:r>
          </w:p>
        </w:tc>
        <w:tc>
          <w:tcPr>
            <w:tcW w:w="681"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szCs w:val="21"/>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szCs w:val="21"/>
              </w:rPr>
              <w:t>0.</w:t>
            </w:r>
            <w:r w:rsidRPr="009D4596">
              <w:rPr>
                <w:rFonts w:hint="eastAsia"/>
                <w:szCs w:val="21"/>
              </w:rPr>
              <w:t>00049</w:t>
            </w:r>
          </w:p>
        </w:tc>
      </w:tr>
      <w:tr w:rsidR="0088653D" w:rsidRPr="009D4596" w:rsidTr="005717AE">
        <w:trPr>
          <w:trHeight w:val="408"/>
          <w:jc w:val="center"/>
        </w:trPr>
        <w:tc>
          <w:tcPr>
            <w:tcW w:w="1939" w:type="dxa"/>
            <w:tcBorders>
              <w:top w:val="single" w:sz="4" w:space="0" w:color="auto"/>
              <w:left w:val="single" w:sz="4" w:space="0" w:color="auto"/>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szCs w:val="21"/>
              </w:rPr>
              <w:t>标准电压测量</w:t>
            </w:r>
          </w:p>
        </w:tc>
        <w:tc>
          <w:tcPr>
            <w:tcW w:w="1701"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C50EC4" w:rsidP="0088653D">
            <w:pPr>
              <w:widowControl/>
              <w:snapToGrid w:val="0"/>
              <w:spacing w:line="360" w:lineRule="auto"/>
              <w:jc w:val="center"/>
              <w:rPr>
                <w:kern w:val="0"/>
                <w:szCs w:val="21"/>
              </w:rPr>
            </w:pPr>
            <m:oMathPara>
              <m:oMath>
                <m:d>
                  <m:dPr>
                    <m:ctrlPr>
                      <w:rPr>
                        <w:rFonts w:ascii="Cambria Math" w:hAnsi="Cambria Math"/>
                        <w:i/>
                        <w:iCs/>
                        <w:szCs w:val="21"/>
                      </w:rPr>
                    </m:ctrlPr>
                  </m:dPr>
                  <m:e>
                    <m:f>
                      <m:fPr>
                        <m:ctrlPr>
                          <w:rPr>
                            <w:rFonts w:ascii="Cambria Math" w:hAnsi="Cambria Math"/>
                            <w:i/>
                            <w:iCs/>
                            <w:szCs w:val="21"/>
                          </w:rPr>
                        </m:ctrlPr>
                      </m:fPr>
                      <m:num>
                        <m:r>
                          <w:rPr>
                            <w:rFonts w:ascii="Cambria Math" w:hAnsi="Cambria Math"/>
                            <w:szCs w:val="21"/>
                          </w:rPr>
                          <m:t>60</m:t>
                        </m:r>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num>
                      <m:den>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r>
                          <w:rPr>
                            <w:rFonts w:ascii="Cambria Math" w:hAnsi="Cambria Math"/>
                            <w:szCs w:val="21"/>
                          </w:rPr>
                          <m:t>m</m:t>
                        </m:r>
                      </m:den>
                    </m:f>
                  </m:e>
                </m:d>
                <m:r>
                  <w:rPr>
                    <w:rFonts w:ascii="Cambria Math" w:eastAsiaTheme="minorEastAsia" w:hAnsi="Cambria Math" w:hint="eastAsia"/>
                    <w:szCs w:val="21"/>
                  </w:rPr>
                  <m:t>u</m:t>
                </m:r>
                <m:d>
                  <m:dPr>
                    <m:ctrlPr>
                      <w:rPr>
                        <w:rFonts w:ascii="Cambria Math" w:eastAsiaTheme="minorEastAsia" w:hAnsi="Cambria Math"/>
                        <w:i/>
                        <w:szCs w:val="21"/>
                      </w:rPr>
                    </m:ctrlPr>
                  </m:dPr>
                  <m:e>
                    <m:sSub>
                      <m:sSubPr>
                        <m:ctrlPr>
                          <w:rPr>
                            <w:rFonts w:ascii="Cambria Math" w:hAnsi="Cambria Math"/>
                            <w:i/>
                            <w:iCs/>
                            <w:szCs w:val="21"/>
                          </w:rPr>
                        </m:ctrlPr>
                      </m:sSubPr>
                      <m:e>
                        <m:r>
                          <w:rPr>
                            <w:rFonts w:ascii="Cambria Math" w:hAnsi="Cambria Math"/>
                            <w:szCs w:val="21"/>
                          </w:rPr>
                          <m:t>U</m:t>
                        </m:r>
                      </m:e>
                      <m:sub>
                        <m:r>
                          <w:rPr>
                            <w:rFonts w:ascii="Cambria Math" w:hAnsi="Cambria Math"/>
                            <w:szCs w:val="21"/>
                          </w:rPr>
                          <m:t>m</m:t>
                        </m:r>
                      </m:sub>
                    </m:sSub>
                  </m:e>
                </m:d>
              </m:oMath>
            </m:oMathPara>
          </w:p>
        </w:tc>
        <w:tc>
          <w:tcPr>
            <w:tcW w:w="1033"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pacing w:line="360" w:lineRule="auto"/>
              <w:jc w:val="center"/>
              <w:rPr>
                <w:szCs w:val="21"/>
              </w:rPr>
            </w:pPr>
            <w:r w:rsidRPr="009D4596">
              <w:rPr>
                <w:rFonts w:hint="eastAsia"/>
                <w:bCs/>
                <w:iCs/>
                <w:szCs w:val="21"/>
              </w:rPr>
              <w:t>0.00001</w:t>
            </w:r>
          </w:p>
        </w:tc>
        <w:tc>
          <w:tcPr>
            <w:tcW w:w="598"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szCs w:val="21"/>
              </w:rPr>
              <w:t>B</w:t>
            </w:r>
          </w:p>
        </w:tc>
        <w:tc>
          <w:tcPr>
            <w:tcW w:w="1037"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pStyle w:val="a4"/>
              <w:pBdr>
                <w:bottom w:val="none" w:sz="0" w:space="0" w:color="auto"/>
              </w:pBdr>
              <w:tabs>
                <w:tab w:val="clear" w:pos="4153"/>
                <w:tab w:val="clear" w:pos="8306"/>
              </w:tabs>
              <w:spacing w:line="360" w:lineRule="auto"/>
              <w:rPr>
                <w:rFonts w:ascii="Times New Roman"/>
                <w:sz w:val="21"/>
                <w:szCs w:val="21"/>
                <w:vertAlign w:val="baseline"/>
              </w:rPr>
            </w:pPr>
            <w:r w:rsidRPr="009D4596">
              <w:rPr>
                <w:rFonts w:ascii="Times New Roman"/>
                <w:sz w:val="21"/>
                <w:szCs w:val="21"/>
                <w:vertAlign w:val="baseline"/>
              </w:rPr>
              <w:t>均匀</w:t>
            </w:r>
          </w:p>
        </w:tc>
        <w:tc>
          <w:tcPr>
            <w:tcW w:w="681"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position w:val="-6"/>
                <w:szCs w:val="21"/>
              </w:rPr>
              <w:object w:dxaOrig="330" w:dyaOrig="310">
                <v:shape id="_x0000_i1050" type="#_x0000_t75" style="width:16.3pt;height:14.95pt" o:ole="">
                  <v:imagedata r:id="rId54" o:title=""/>
                </v:shape>
                <o:OLEObject Type="Embed" ProgID="Equation.DSMT4" ShapeID="_x0000_i1050" DrawAspect="Content" ObjectID="_1807268582" r:id="rId55"/>
              </w:object>
            </w:r>
          </w:p>
        </w:tc>
        <w:tc>
          <w:tcPr>
            <w:tcW w:w="1559"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rFonts w:hint="eastAsia"/>
                <w:bCs/>
                <w:iCs/>
                <w:szCs w:val="21"/>
              </w:rPr>
              <w:t>0.00001</w:t>
            </w:r>
          </w:p>
        </w:tc>
      </w:tr>
      <w:tr w:rsidR="0088653D" w:rsidRPr="009D4596" w:rsidTr="005717AE">
        <w:trPr>
          <w:trHeight w:val="495"/>
          <w:jc w:val="center"/>
        </w:trPr>
        <w:tc>
          <w:tcPr>
            <w:tcW w:w="1939" w:type="dxa"/>
            <w:tcBorders>
              <w:top w:val="single" w:sz="4" w:space="0" w:color="auto"/>
              <w:left w:val="single" w:sz="4" w:space="0" w:color="auto"/>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szCs w:val="21"/>
              </w:rPr>
              <w:t>标准电流测量</w:t>
            </w:r>
          </w:p>
        </w:tc>
        <w:tc>
          <w:tcPr>
            <w:tcW w:w="1701"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m:oMathPara>
              <m:oMath>
                <m:r>
                  <w:rPr>
                    <w:rFonts w:ascii="Cambria Math" w:hAnsi="Cambria Math"/>
                    <w:szCs w:val="21"/>
                  </w:rPr>
                  <m:t>(</m:t>
                </m:r>
                <m:f>
                  <m:fPr>
                    <m:ctrlPr>
                      <w:rPr>
                        <w:rFonts w:ascii="Cambria Math" w:hAnsi="Cambria Math"/>
                        <w:i/>
                        <w:iCs/>
                        <w:szCs w:val="21"/>
                      </w:rPr>
                    </m:ctrlPr>
                  </m:fPr>
                  <m:num>
                    <m:r>
                      <w:rPr>
                        <w:rFonts w:ascii="Cambria Math" w:hAnsi="Cambria Math"/>
                        <w:szCs w:val="21"/>
                      </w:rPr>
                      <m:t>60</m:t>
                    </m:r>
                    <m:sSub>
                      <m:sSubPr>
                        <m:ctrlPr>
                          <w:rPr>
                            <w:rFonts w:ascii="Cambria Math" w:hAnsi="Cambria Math"/>
                            <w:i/>
                            <w:iCs/>
                            <w:szCs w:val="21"/>
                          </w:rPr>
                        </m:ctrlPr>
                      </m:sSubPr>
                      <m:e>
                        <m:r>
                          <w:rPr>
                            <w:rFonts w:ascii="Cambria Math" w:hAnsi="Cambria Math"/>
                            <w:szCs w:val="21"/>
                          </w:rPr>
                          <m:t>U</m:t>
                        </m:r>
                      </m:e>
                      <m:sub>
                        <m:r>
                          <w:rPr>
                            <w:rFonts w:ascii="Cambria Math" w:hAnsi="Cambria Math"/>
                            <w:szCs w:val="21"/>
                          </w:rPr>
                          <m:t>m</m:t>
                        </m:r>
                      </m:sub>
                    </m:sSub>
                  </m:num>
                  <m:den>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r>
                      <w:rPr>
                        <w:rFonts w:ascii="Cambria Math" w:hAnsi="Cambria Math"/>
                        <w:szCs w:val="21"/>
                      </w:rPr>
                      <m:t>m</m:t>
                    </m:r>
                  </m:den>
                </m:f>
                <m:r>
                  <w:rPr>
                    <w:rFonts w:ascii="Cambria Math" w:hAnsi="Cambria Math"/>
                    <w:szCs w:val="21"/>
                  </w:rPr>
                  <m:t>)</m:t>
                </m:r>
                <m:r>
                  <w:rPr>
                    <w:rFonts w:ascii="Cambria Math" w:eastAsiaTheme="minorEastAsia" w:hAnsi="Cambria Math" w:hint="eastAsia"/>
                    <w:szCs w:val="21"/>
                  </w:rPr>
                  <m:t>u</m:t>
                </m:r>
                <m:d>
                  <m:dPr>
                    <m:ctrlPr>
                      <w:rPr>
                        <w:rFonts w:ascii="Cambria Math" w:eastAsiaTheme="minorEastAsia" w:hAnsi="Cambria Math"/>
                        <w:i/>
                        <w:szCs w:val="21"/>
                      </w:rPr>
                    </m:ctrlPr>
                  </m:dPr>
                  <m:e>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e>
                </m:d>
              </m:oMath>
            </m:oMathPara>
          </w:p>
        </w:tc>
        <w:tc>
          <w:tcPr>
            <w:tcW w:w="1033"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pacing w:line="360" w:lineRule="auto"/>
              <w:jc w:val="center"/>
              <w:rPr>
                <w:szCs w:val="21"/>
              </w:rPr>
            </w:pPr>
            <w:r w:rsidRPr="009D4596">
              <w:rPr>
                <w:rFonts w:hint="eastAsia"/>
                <w:bCs/>
                <w:iCs/>
                <w:szCs w:val="21"/>
              </w:rPr>
              <w:t>0.00002</w:t>
            </w:r>
          </w:p>
        </w:tc>
        <w:tc>
          <w:tcPr>
            <w:tcW w:w="598"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szCs w:val="21"/>
              </w:rPr>
              <w:t>B</w:t>
            </w:r>
          </w:p>
        </w:tc>
        <w:tc>
          <w:tcPr>
            <w:tcW w:w="1037"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pStyle w:val="a4"/>
              <w:pBdr>
                <w:bottom w:val="none" w:sz="0" w:space="0" w:color="auto"/>
              </w:pBdr>
              <w:tabs>
                <w:tab w:val="clear" w:pos="4153"/>
                <w:tab w:val="clear" w:pos="8306"/>
              </w:tabs>
              <w:spacing w:line="360" w:lineRule="auto"/>
              <w:rPr>
                <w:rFonts w:ascii="Times New Roman"/>
                <w:sz w:val="21"/>
                <w:szCs w:val="21"/>
                <w:vertAlign w:val="baseline"/>
              </w:rPr>
            </w:pPr>
            <w:r w:rsidRPr="009D4596">
              <w:rPr>
                <w:rFonts w:ascii="Times New Roman"/>
                <w:sz w:val="21"/>
                <w:szCs w:val="21"/>
                <w:vertAlign w:val="baseline"/>
              </w:rPr>
              <w:t>均匀</w:t>
            </w:r>
          </w:p>
        </w:tc>
        <w:tc>
          <w:tcPr>
            <w:tcW w:w="681"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position w:val="-6"/>
                <w:szCs w:val="21"/>
              </w:rPr>
              <w:object w:dxaOrig="330" w:dyaOrig="310">
                <v:shape id="_x0000_i1051" type="#_x0000_t75" style="width:16.3pt;height:14.95pt" o:ole="">
                  <v:imagedata r:id="rId54" o:title=""/>
                </v:shape>
                <o:OLEObject Type="Embed" ProgID="Equation.DSMT4" ShapeID="_x0000_i1051" DrawAspect="Content" ObjectID="_1807268583" r:id="rId56"/>
              </w:object>
            </w:r>
          </w:p>
        </w:tc>
        <w:tc>
          <w:tcPr>
            <w:tcW w:w="1559"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rFonts w:hint="eastAsia"/>
                <w:bCs/>
                <w:iCs/>
                <w:szCs w:val="21"/>
              </w:rPr>
              <w:t>0.00001</w:t>
            </w:r>
          </w:p>
        </w:tc>
      </w:tr>
      <w:tr w:rsidR="0088653D" w:rsidRPr="009D4596" w:rsidTr="005717AE">
        <w:trPr>
          <w:trHeight w:val="495"/>
          <w:jc w:val="center"/>
        </w:trPr>
        <w:tc>
          <w:tcPr>
            <w:tcW w:w="1939" w:type="dxa"/>
            <w:tcBorders>
              <w:top w:val="single" w:sz="4" w:space="0" w:color="auto"/>
              <w:left w:val="single" w:sz="4" w:space="0" w:color="auto"/>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rFonts w:hint="eastAsia"/>
                <w:szCs w:val="21"/>
              </w:rPr>
              <w:t>标准样块比热容</w:t>
            </w:r>
          </w:p>
        </w:tc>
        <w:tc>
          <w:tcPr>
            <w:tcW w:w="1701"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m:oMathPara>
              <m:oMath>
                <m: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w:rPr>
                            <w:rFonts w:ascii="Cambria Math" w:hAnsi="Cambria Math"/>
                            <w:szCs w:val="21"/>
                          </w:rPr>
                          <m:t>60U</m:t>
                        </m:r>
                      </m:e>
                      <m:sub>
                        <m:r>
                          <w:rPr>
                            <w:rFonts w:ascii="Cambria Math" w:hAnsi="Cambria Math"/>
                            <w:szCs w:val="21"/>
                          </w:rPr>
                          <m:t>m</m:t>
                        </m:r>
                      </m:sub>
                    </m:sSub>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num>
                  <m:den>
                    <m:sSup>
                      <m:sSupPr>
                        <m:ctrlPr>
                          <w:rPr>
                            <w:rFonts w:ascii="Cambria Math" w:hAnsi="Cambria Math"/>
                            <w:i/>
                            <w:iCs/>
                            <w:szCs w:val="21"/>
                          </w:rPr>
                        </m:ctrlPr>
                      </m:sSupPr>
                      <m:e>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e>
                      <m:sup>
                        <m:r>
                          <w:rPr>
                            <w:rFonts w:ascii="Cambria Math" w:hAnsi="Cambria Math"/>
                            <w:szCs w:val="21"/>
                          </w:rPr>
                          <m:t>2</m:t>
                        </m:r>
                      </m:sup>
                    </m:sSup>
                    <m:r>
                      <w:rPr>
                        <w:rFonts w:ascii="Cambria Math" w:hAnsi="Cambria Math"/>
                        <w:szCs w:val="21"/>
                      </w:rPr>
                      <m:t>m</m:t>
                    </m:r>
                  </m:den>
                </m:f>
                <m:r>
                  <w:rPr>
                    <w:rFonts w:ascii="Cambria Math" w:hAnsi="Cambria Math"/>
                    <w:szCs w:val="21"/>
                  </w:rPr>
                  <m:t>)</m:t>
                </m:r>
                <m:r>
                  <w:rPr>
                    <w:rFonts w:ascii="Cambria Math" w:eastAsiaTheme="minorEastAsia" w:hAnsi="Cambria Math" w:hint="eastAsia"/>
                    <w:szCs w:val="21"/>
                  </w:rPr>
                  <m:t>u</m:t>
                </m:r>
                <m:d>
                  <m:dPr>
                    <m:ctrlPr>
                      <w:rPr>
                        <w:rFonts w:ascii="Cambria Math" w:eastAsiaTheme="minorEastAsia" w:hAnsi="Cambria Math"/>
                        <w:i/>
                        <w:szCs w:val="21"/>
                      </w:rPr>
                    </m:ctrlPr>
                  </m:dPr>
                  <m:e>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e>
                </m:d>
              </m:oMath>
            </m:oMathPara>
          </w:p>
        </w:tc>
        <w:tc>
          <w:tcPr>
            <w:tcW w:w="1033"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pacing w:line="360" w:lineRule="auto"/>
              <w:jc w:val="center"/>
              <w:rPr>
                <w:szCs w:val="21"/>
              </w:rPr>
            </w:pPr>
            <w:r w:rsidRPr="009D4596">
              <w:rPr>
                <w:szCs w:val="21"/>
              </w:rPr>
              <w:t>0.</w:t>
            </w:r>
            <w:r w:rsidRPr="009D4596">
              <w:rPr>
                <w:rFonts w:hint="eastAsia"/>
                <w:szCs w:val="21"/>
              </w:rPr>
              <w:t>00030</w:t>
            </w:r>
          </w:p>
        </w:tc>
        <w:tc>
          <w:tcPr>
            <w:tcW w:w="598"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szCs w:val="21"/>
              </w:rPr>
              <w:t>B</w:t>
            </w:r>
          </w:p>
        </w:tc>
        <w:tc>
          <w:tcPr>
            <w:tcW w:w="1037"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pStyle w:val="a4"/>
              <w:pBdr>
                <w:bottom w:val="none" w:sz="0" w:space="0" w:color="auto"/>
              </w:pBdr>
              <w:tabs>
                <w:tab w:val="clear" w:pos="4153"/>
                <w:tab w:val="clear" w:pos="8306"/>
              </w:tabs>
              <w:spacing w:line="360" w:lineRule="auto"/>
              <w:rPr>
                <w:rFonts w:ascii="Times New Roman"/>
                <w:sz w:val="21"/>
                <w:szCs w:val="21"/>
                <w:vertAlign w:val="baseline"/>
              </w:rPr>
            </w:pPr>
            <w:r w:rsidRPr="009D4596">
              <w:rPr>
                <w:rFonts w:ascii="Times New Roman"/>
                <w:sz w:val="21"/>
                <w:szCs w:val="21"/>
                <w:vertAlign w:val="baseline"/>
              </w:rPr>
              <w:t>均匀</w:t>
            </w:r>
          </w:p>
        </w:tc>
        <w:tc>
          <w:tcPr>
            <w:tcW w:w="681"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position w:val="-6"/>
                <w:szCs w:val="21"/>
              </w:rPr>
              <w:object w:dxaOrig="330" w:dyaOrig="310">
                <v:shape id="_x0000_i1052" type="#_x0000_t75" style="width:16.3pt;height:14.95pt" o:ole="">
                  <v:imagedata r:id="rId54" o:title=""/>
                </v:shape>
                <o:OLEObject Type="Embed" ProgID="Equation.DSMT4" ShapeID="_x0000_i1052" DrawAspect="Content" ObjectID="_1807268584" r:id="rId57"/>
              </w:object>
            </w:r>
          </w:p>
        </w:tc>
        <w:tc>
          <w:tcPr>
            <w:tcW w:w="1559"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rFonts w:hint="eastAsia"/>
                <w:bCs/>
                <w:iCs/>
                <w:szCs w:val="21"/>
              </w:rPr>
              <w:t>0.00017</w:t>
            </w:r>
          </w:p>
        </w:tc>
      </w:tr>
      <w:tr w:rsidR="0088653D" w:rsidRPr="009D4596" w:rsidTr="005717AE">
        <w:trPr>
          <w:trHeight w:val="495"/>
          <w:jc w:val="center"/>
        </w:trPr>
        <w:tc>
          <w:tcPr>
            <w:tcW w:w="1939" w:type="dxa"/>
            <w:tcBorders>
              <w:top w:val="single" w:sz="4" w:space="0" w:color="auto"/>
              <w:left w:val="single" w:sz="4" w:space="0" w:color="auto"/>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rFonts w:hint="eastAsia"/>
                <w:szCs w:val="21"/>
              </w:rPr>
              <w:t>标准样块质量</w:t>
            </w:r>
          </w:p>
        </w:tc>
        <w:tc>
          <w:tcPr>
            <w:tcW w:w="1701"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C50EC4" w:rsidP="0088653D">
            <w:pPr>
              <w:snapToGrid w:val="0"/>
              <w:spacing w:line="360" w:lineRule="auto"/>
              <w:jc w:val="center"/>
              <w:rPr>
                <w:iCs/>
                <w:szCs w:val="21"/>
              </w:rPr>
            </w:pPr>
            <m:oMathPara>
              <m:oMath>
                <m:d>
                  <m:dPr>
                    <m:ctrlPr>
                      <w:rPr>
                        <w:rFonts w:ascii="Cambria Math" w:hAnsi="Cambria Math"/>
                        <w:i/>
                        <w:iCs/>
                        <w:szCs w:val="21"/>
                      </w:rPr>
                    </m:ctrlPr>
                  </m:dPr>
                  <m:e>
                    <m:f>
                      <m:fPr>
                        <m:ctrlPr>
                          <w:rPr>
                            <w:rFonts w:ascii="Cambria Math" w:hAnsi="Cambria Math"/>
                            <w:i/>
                            <w:iCs/>
                            <w:szCs w:val="21"/>
                          </w:rPr>
                        </m:ctrlPr>
                      </m:fPr>
                      <m:num>
                        <m:sSub>
                          <m:sSubPr>
                            <m:ctrlPr>
                              <w:rPr>
                                <w:rFonts w:ascii="Cambria Math" w:hAnsi="Cambria Math"/>
                                <w:i/>
                                <w:iCs/>
                                <w:szCs w:val="21"/>
                              </w:rPr>
                            </m:ctrlPr>
                          </m:sSubPr>
                          <m:e>
                            <m:r>
                              <w:rPr>
                                <w:rFonts w:ascii="Cambria Math" w:hAnsi="Cambria Math"/>
                                <w:szCs w:val="21"/>
                              </w:rPr>
                              <m:t>60U</m:t>
                            </m:r>
                          </m:e>
                          <m:sub>
                            <m:r>
                              <w:rPr>
                                <w:rFonts w:ascii="Cambria Math" w:hAnsi="Cambria Math"/>
                                <w:szCs w:val="21"/>
                              </w:rPr>
                              <m:t>m</m:t>
                            </m:r>
                          </m:sub>
                        </m:sSub>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m</m:t>
                            </m:r>
                          </m:sub>
                        </m:sSub>
                      </m:num>
                      <m:den>
                        <m:sSub>
                          <m:sSubPr>
                            <m:ctrlPr>
                              <w:rPr>
                                <w:rFonts w:ascii="Cambria Math" w:hAnsi="Cambria Math"/>
                                <w:i/>
                                <w:iCs/>
                                <w:szCs w:val="21"/>
                              </w:rPr>
                            </m:ctrlPr>
                          </m:sSubPr>
                          <m:e>
                            <m:r>
                              <w:rPr>
                                <w:rFonts w:ascii="Cambria Math" w:hAnsi="Cambria Math"/>
                                <w:szCs w:val="21"/>
                              </w:rPr>
                              <m:t>C</m:t>
                            </m:r>
                          </m:e>
                          <m:sub>
                            <m:r>
                              <w:rPr>
                                <w:rFonts w:ascii="Cambria Math" w:hAnsi="Cambria Math" w:hint="eastAsia"/>
                                <w:szCs w:val="21"/>
                              </w:rPr>
                              <m:t>p</m:t>
                            </m:r>
                          </m:sub>
                        </m:sSub>
                        <m:sSup>
                          <m:sSupPr>
                            <m:ctrlPr>
                              <w:rPr>
                                <w:rFonts w:ascii="Cambria Math" w:hAnsi="Cambria Math"/>
                                <w:i/>
                                <w:iCs/>
                                <w:szCs w:val="21"/>
                              </w:rPr>
                            </m:ctrlPr>
                          </m:sSupPr>
                          <m:e>
                            <m:r>
                              <w:rPr>
                                <w:rFonts w:ascii="Cambria Math" w:hAnsi="Cambria Math"/>
                                <w:szCs w:val="21"/>
                              </w:rPr>
                              <m:t>m</m:t>
                            </m:r>
                          </m:e>
                          <m:sup>
                            <m:r>
                              <w:rPr>
                                <w:rFonts w:ascii="Cambria Math" w:hAnsi="Cambria Math"/>
                                <w:szCs w:val="21"/>
                              </w:rPr>
                              <m:t>2</m:t>
                            </m:r>
                          </m:sup>
                        </m:sSup>
                      </m:den>
                    </m:f>
                  </m:e>
                </m:d>
                <m:r>
                  <w:rPr>
                    <w:rFonts w:ascii="Cambria Math" w:eastAsiaTheme="minorEastAsia" w:hAnsi="Cambria Math" w:hint="eastAsia"/>
                    <w:szCs w:val="21"/>
                  </w:rPr>
                  <m:t>u</m:t>
                </m:r>
                <m:d>
                  <m:dPr>
                    <m:ctrlPr>
                      <w:rPr>
                        <w:rFonts w:ascii="Cambria Math" w:eastAsiaTheme="minorEastAsia" w:hAnsi="Cambria Math"/>
                        <w:i/>
                        <w:szCs w:val="21"/>
                      </w:rPr>
                    </m:ctrlPr>
                  </m:dPr>
                  <m:e>
                    <m:r>
                      <w:rPr>
                        <w:rFonts w:ascii="Cambria Math" w:hAnsi="Cambria Math"/>
                        <w:szCs w:val="21"/>
                      </w:rPr>
                      <m:t>m</m:t>
                    </m:r>
                  </m:e>
                </m:d>
              </m:oMath>
            </m:oMathPara>
          </w:p>
        </w:tc>
        <w:tc>
          <w:tcPr>
            <w:tcW w:w="1033"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pacing w:line="360" w:lineRule="auto"/>
              <w:jc w:val="center"/>
              <w:rPr>
                <w:szCs w:val="21"/>
              </w:rPr>
            </w:pPr>
            <w:r w:rsidRPr="009D4596">
              <w:rPr>
                <w:rFonts w:hint="eastAsia"/>
                <w:bCs/>
                <w:iCs/>
                <w:szCs w:val="21"/>
              </w:rPr>
              <w:t>0.00009</w:t>
            </w:r>
          </w:p>
        </w:tc>
        <w:tc>
          <w:tcPr>
            <w:tcW w:w="598"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szCs w:val="21"/>
              </w:rPr>
              <w:t>B</w:t>
            </w:r>
          </w:p>
        </w:tc>
        <w:tc>
          <w:tcPr>
            <w:tcW w:w="1037"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pStyle w:val="a4"/>
              <w:pBdr>
                <w:bottom w:val="none" w:sz="0" w:space="0" w:color="auto"/>
              </w:pBdr>
              <w:tabs>
                <w:tab w:val="clear" w:pos="4153"/>
                <w:tab w:val="clear" w:pos="8306"/>
              </w:tabs>
              <w:spacing w:line="360" w:lineRule="auto"/>
              <w:rPr>
                <w:rFonts w:ascii="Times New Roman"/>
                <w:sz w:val="21"/>
                <w:szCs w:val="21"/>
                <w:vertAlign w:val="baseline"/>
              </w:rPr>
            </w:pPr>
            <w:r w:rsidRPr="009D4596">
              <w:rPr>
                <w:rFonts w:ascii="Times New Roman"/>
                <w:sz w:val="21"/>
                <w:szCs w:val="21"/>
                <w:vertAlign w:val="baseline"/>
              </w:rPr>
              <w:t>均匀</w:t>
            </w:r>
          </w:p>
        </w:tc>
        <w:tc>
          <w:tcPr>
            <w:tcW w:w="681"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szCs w:val="21"/>
              </w:rPr>
            </w:pPr>
            <w:r w:rsidRPr="009D4596">
              <w:rPr>
                <w:position w:val="-6"/>
                <w:szCs w:val="21"/>
              </w:rPr>
              <w:object w:dxaOrig="330" w:dyaOrig="310">
                <v:shape id="_x0000_i1053" type="#_x0000_t75" style="width:16.3pt;height:14.95pt" o:ole="">
                  <v:imagedata r:id="rId54" o:title=""/>
                </v:shape>
                <o:OLEObject Type="Embed" ProgID="Equation.DSMT4" ShapeID="_x0000_i1053" DrawAspect="Content" ObjectID="_1807268585" r:id="rId58"/>
              </w:object>
            </w:r>
          </w:p>
        </w:tc>
        <w:tc>
          <w:tcPr>
            <w:tcW w:w="1559" w:type="dxa"/>
            <w:tcBorders>
              <w:top w:val="single" w:sz="4" w:space="0" w:color="auto"/>
              <w:left w:val="nil"/>
              <w:bottom w:val="single" w:sz="4" w:space="0" w:color="auto"/>
              <w:right w:val="single" w:sz="4" w:space="0" w:color="auto"/>
            </w:tcBorders>
            <w:shd w:val="clear" w:color="auto" w:fill="auto"/>
            <w:vAlign w:val="center"/>
          </w:tcPr>
          <w:p w:rsidR="0088653D" w:rsidRPr="009D4596" w:rsidRDefault="0088653D" w:rsidP="0088653D">
            <w:pPr>
              <w:snapToGrid w:val="0"/>
              <w:spacing w:line="360" w:lineRule="auto"/>
              <w:jc w:val="center"/>
              <w:rPr>
                <w:bCs/>
                <w:iCs/>
                <w:szCs w:val="21"/>
              </w:rPr>
            </w:pPr>
            <w:r w:rsidRPr="009D4596">
              <w:rPr>
                <w:rFonts w:hint="eastAsia"/>
                <w:bCs/>
                <w:iCs/>
                <w:szCs w:val="21"/>
              </w:rPr>
              <w:t>0.00006</w:t>
            </w:r>
          </w:p>
        </w:tc>
      </w:tr>
    </w:tbl>
    <w:p w:rsidR="0088653D" w:rsidRDefault="0088653D" w:rsidP="00B709B2">
      <w:pPr>
        <w:pStyle w:val="af8"/>
        <w:wordWrap/>
        <w:spacing w:beforeLines="50" w:after="156" w:line="360" w:lineRule="auto"/>
        <w:ind w:right="-105"/>
        <w:outlineLvl w:val="9"/>
        <w:rPr>
          <w:rFonts w:ascii="Times New Roman" w:eastAsia="宋体"/>
          <w:sz w:val="24"/>
          <w:szCs w:val="24"/>
        </w:rPr>
      </w:pPr>
      <w:bookmarkStart w:id="26" w:name="_Toc24747"/>
      <w:bookmarkStart w:id="27" w:name="_Toc6066"/>
      <w:bookmarkStart w:id="28" w:name="_Toc29276"/>
      <w:bookmarkStart w:id="29" w:name="_Toc7223"/>
      <w:bookmarkStart w:id="30" w:name="_Toc25833"/>
      <w:bookmarkStart w:id="31" w:name="_Toc184838700"/>
      <w:r>
        <w:rPr>
          <w:rFonts w:ascii="Times New Roman" w:eastAsia="宋体" w:hint="eastAsia"/>
          <w:sz w:val="24"/>
          <w:szCs w:val="24"/>
        </w:rPr>
        <w:t xml:space="preserve">5 </w:t>
      </w:r>
      <w:r>
        <w:rPr>
          <w:rFonts w:ascii="Times New Roman" w:eastAsia="宋体"/>
          <w:sz w:val="24"/>
          <w:szCs w:val="24"/>
        </w:rPr>
        <w:t>合成标准不确定度的计算</w:t>
      </w:r>
      <w:bookmarkEnd w:id="26"/>
      <w:bookmarkEnd w:id="27"/>
      <w:bookmarkEnd w:id="28"/>
      <w:bookmarkEnd w:id="29"/>
      <w:bookmarkEnd w:id="30"/>
      <w:bookmarkEnd w:id="31"/>
    </w:p>
    <w:p w:rsidR="0088653D" w:rsidRDefault="0088653D" w:rsidP="0088653D">
      <w:pPr>
        <w:spacing w:line="360" w:lineRule="auto"/>
        <w:ind w:firstLineChars="200" w:firstLine="480"/>
      </w:pPr>
      <w:r>
        <w:rPr>
          <w:sz w:val="24"/>
        </w:rPr>
        <w:t>合成标准不确定度按公式</w:t>
      </w:r>
      <w:r w:rsidR="00FB4EF2">
        <w:rPr>
          <w:sz w:val="24"/>
        </w:rPr>
        <w:t>(</w:t>
      </w:r>
      <w:r>
        <w:rPr>
          <w:rFonts w:hint="eastAsia"/>
          <w:sz w:val="24"/>
        </w:rPr>
        <w:t>5</w:t>
      </w:r>
      <w:r>
        <w:rPr>
          <w:sz w:val="24"/>
        </w:rPr>
        <w:t>)</w:t>
      </w:r>
      <w:r>
        <w:rPr>
          <w:sz w:val="24"/>
        </w:rPr>
        <w:t>计算可得：</w:t>
      </w:r>
      <w:r>
        <w:tab/>
      </w:r>
    </w:p>
    <w:p w:rsidR="0088653D" w:rsidRDefault="00C50EC4" w:rsidP="0088653D">
      <w:pPr>
        <w:spacing w:line="360" w:lineRule="auto"/>
        <w:jc w:val="center"/>
      </w:pPr>
      <m:oMath>
        <m:sSub>
          <m:sSubPr>
            <m:ctrlPr>
              <w:rPr>
                <w:rFonts w:ascii="Cambria Math" w:hAnsi="Cambria Math"/>
                <w:i/>
                <w:sz w:val="24"/>
              </w:rPr>
            </m:ctrlPr>
          </m:sSubPr>
          <m:e>
            <m:r>
              <w:rPr>
                <w:rFonts w:ascii="Cambria Math"/>
                <w:sz w:val="24"/>
              </w:rPr>
              <m:t>u</m:t>
            </m:r>
          </m:e>
          <m:sub>
            <m:r>
              <w:rPr>
                <w:rFonts w:ascii="Cambria Math"/>
                <w:sz w:val="24"/>
              </w:rPr>
              <m:t>c</m:t>
            </m:r>
          </m:sub>
        </m:sSub>
        <m:r>
          <w:rPr>
            <w:rFonts w:ascii="Cambria Math"/>
            <w:sz w:val="24"/>
          </w:rPr>
          <m:t>(</m:t>
        </m:r>
        <m:r>
          <w:rPr>
            <w:rFonts w:ascii="Cambria Math" w:hAnsi="Cambria Math"/>
            <w:sz w:val="24"/>
          </w:rPr>
          <m:t>ϵ</m:t>
        </m:r>
        <m:r>
          <w:rPr>
            <w:rFonts w:ascii="Cambria Math"/>
            <w:sz w:val="24"/>
          </w:rPr>
          <m:t>)=</m:t>
        </m:r>
        <m:rad>
          <m:radPr>
            <m:degHide m:val="on"/>
            <m:ctrlPr>
              <w:rPr>
                <w:rFonts w:ascii="Cambria Math" w:hAnsi="Cambria Math"/>
                <w:i/>
                <w:sz w:val="24"/>
              </w:rPr>
            </m:ctrlPr>
          </m:radPr>
          <m:deg/>
          <m:e>
            <m:sSup>
              <m:sSupPr>
                <m:ctrlPr>
                  <w:rPr>
                    <w:rFonts w:ascii="Cambria Math" w:hAnsi="Cambria Math"/>
                    <w:i/>
                    <w:sz w:val="24"/>
                  </w:rPr>
                </m:ctrlPr>
              </m:sSupPr>
              <m:e>
                <m:d>
                  <m:dPr>
                    <m:ctrlPr>
                      <w:rPr>
                        <w:rFonts w:ascii="Cambria Math" w:hAnsi="Cambria Math"/>
                        <w:i/>
                        <w:sz w:val="24"/>
                      </w:rPr>
                    </m:ctrlPr>
                  </m:dPr>
                  <m:e>
                    <m:r>
                      <m:rPr>
                        <m:sty m:val="p"/>
                      </m:rPr>
                      <w:rPr>
                        <w:rFonts w:ascii="Cambria Math" w:hAnsi="Cambria Math"/>
                        <w:sz w:val="24"/>
                      </w:rPr>
                      <m:t>0.</m:t>
                    </m:r>
                    <m:r>
                      <m:rPr>
                        <m:sty m:val="p"/>
                      </m:rPr>
                      <w:rPr>
                        <w:rFonts w:ascii="Cambria Math" w:hAnsi="Cambria Math" w:hint="eastAsia"/>
                        <w:sz w:val="24"/>
                      </w:rPr>
                      <m:t>00049</m:t>
                    </m:r>
                  </m:e>
                </m:d>
              </m:e>
              <m:sup>
                <m:r>
                  <w:rPr>
                    <w:rFonts w:ascii="Cambria Math"/>
                    <w:sz w:val="24"/>
                  </w:rPr>
                  <m:t>2</m:t>
                </m:r>
              </m:sup>
            </m:sSup>
            <m:r>
              <w:rPr>
                <w:rFonts w:ascii="Cambria Math"/>
                <w:sz w:val="24"/>
              </w:rPr>
              <m:t>+</m:t>
            </m:r>
            <m:sSup>
              <m:sSupPr>
                <m:ctrlPr>
                  <w:rPr>
                    <w:rFonts w:ascii="Cambria Math" w:hAnsi="Cambria Math"/>
                    <w:i/>
                    <w:sz w:val="24"/>
                  </w:rPr>
                </m:ctrlPr>
              </m:sSupPr>
              <m:e>
                <m:d>
                  <m:dPr>
                    <m:ctrlPr>
                      <w:rPr>
                        <w:rFonts w:ascii="Cambria Math" w:hAnsi="Cambria Math"/>
                        <w:i/>
                        <w:sz w:val="24"/>
                      </w:rPr>
                    </m:ctrlPr>
                  </m:dPr>
                  <m:e>
                    <m:r>
                      <m:rPr>
                        <m:sty m:val="p"/>
                      </m:rPr>
                      <w:rPr>
                        <w:rFonts w:ascii="Cambria Math" w:hAnsi="Cambria Math" w:hint="eastAsia"/>
                        <w:sz w:val="24"/>
                      </w:rPr>
                      <m:t>0.00001</m:t>
                    </m:r>
                  </m:e>
                </m:d>
              </m:e>
              <m:sup>
                <m:r>
                  <w:rPr>
                    <w:rFonts w:ascii="Cambria Math"/>
                    <w:sz w:val="24"/>
                  </w:rPr>
                  <m:t>2</m:t>
                </m:r>
              </m:sup>
            </m:sSup>
            <m:r>
              <w:rPr>
                <w:rFonts w:ascii="Cambria Math"/>
                <w:sz w:val="24"/>
              </w:rPr>
              <m:t>+</m:t>
            </m:r>
            <m:sSup>
              <m:sSupPr>
                <m:ctrlPr>
                  <w:rPr>
                    <w:rFonts w:ascii="Cambria Math" w:hAnsi="Cambria Math"/>
                    <w:i/>
                    <w:sz w:val="24"/>
                  </w:rPr>
                </m:ctrlPr>
              </m:sSupPr>
              <m:e>
                <m:d>
                  <m:dPr>
                    <m:ctrlPr>
                      <w:rPr>
                        <w:rFonts w:ascii="Cambria Math" w:hAnsi="Cambria Math"/>
                        <w:i/>
                        <w:sz w:val="24"/>
                      </w:rPr>
                    </m:ctrlPr>
                  </m:dPr>
                  <m:e>
                    <m:r>
                      <m:rPr>
                        <m:sty m:val="p"/>
                      </m:rPr>
                      <w:rPr>
                        <w:rFonts w:ascii="Cambria Math" w:hAnsi="Cambria Math" w:hint="eastAsia"/>
                        <w:sz w:val="24"/>
                      </w:rPr>
                      <m:t>0.00001</m:t>
                    </m:r>
                  </m:e>
                </m:d>
              </m:e>
              <m:sup>
                <m:r>
                  <w:rPr>
                    <w:rFonts w:ascii="Cambria Math"/>
                    <w:sz w:val="24"/>
                  </w:rPr>
                  <m:t>2</m:t>
                </m:r>
              </m:sup>
            </m:sSup>
            <m:r>
              <w:rPr>
                <w:rFonts w:ascii="Cambria Math"/>
                <w:sz w:val="24"/>
              </w:rPr>
              <m:t>+</m:t>
            </m:r>
            <m:sSup>
              <m:sSupPr>
                <m:ctrlPr>
                  <w:rPr>
                    <w:rFonts w:ascii="Cambria Math" w:hAnsi="Cambria Math"/>
                    <w:i/>
                    <w:sz w:val="24"/>
                  </w:rPr>
                </m:ctrlPr>
              </m:sSupPr>
              <m:e>
                <m:d>
                  <m:dPr>
                    <m:ctrlPr>
                      <w:rPr>
                        <w:rFonts w:ascii="Cambria Math" w:hAnsi="Cambria Math"/>
                        <w:i/>
                        <w:sz w:val="24"/>
                      </w:rPr>
                    </m:ctrlPr>
                  </m:dPr>
                  <m:e>
                    <m:r>
                      <m:rPr>
                        <m:sty m:val="p"/>
                      </m:rPr>
                      <w:rPr>
                        <w:rFonts w:ascii="Cambria Math" w:hAnsi="Cambria Math" w:hint="eastAsia"/>
                        <w:sz w:val="24"/>
                      </w:rPr>
                      <m:t>0.00017</m:t>
                    </m:r>
                  </m:e>
                </m:d>
              </m:e>
              <m:sup>
                <m:r>
                  <w:rPr>
                    <w:rFonts w:ascii="Cambria Math"/>
                    <w:sz w:val="24"/>
                  </w:rPr>
                  <m:t>2</m:t>
                </m:r>
              </m:sup>
            </m:sSup>
            <m:r>
              <w:rPr>
                <w:rFonts w:ascii="Cambria Math"/>
                <w:sz w:val="24"/>
              </w:rPr>
              <m:t>+</m:t>
            </m:r>
            <m:sSup>
              <m:sSupPr>
                <m:ctrlPr>
                  <w:rPr>
                    <w:rFonts w:ascii="Cambria Math" w:hAnsi="Cambria Math"/>
                    <w:i/>
                    <w:sz w:val="24"/>
                  </w:rPr>
                </m:ctrlPr>
              </m:sSupPr>
              <m:e>
                <m:d>
                  <m:dPr>
                    <m:ctrlPr>
                      <w:rPr>
                        <w:rFonts w:ascii="Cambria Math" w:hAnsi="Cambria Math"/>
                        <w:i/>
                        <w:sz w:val="24"/>
                      </w:rPr>
                    </m:ctrlPr>
                  </m:dPr>
                  <m:e>
                    <m:r>
                      <m:rPr>
                        <m:sty m:val="p"/>
                      </m:rPr>
                      <w:rPr>
                        <w:rFonts w:ascii="Cambria Math" w:hAnsi="Cambria Math" w:hint="eastAsia"/>
                        <w:sz w:val="24"/>
                      </w:rPr>
                      <m:t>0.000</m:t>
                    </m:r>
                    <m:r>
                      <m:rPr>
                        <m:sty m:val="p"/>
                      </m:rPr>
                      <w:rPr>
                        <w:rFonts w:ascii="Cambria Math" w:hAnsi="Cambria Math"/>
                        <w:sz w:val="24"/>
                      </w:rPr>
                      <m:t>06</m:t>
                    </m:r>
                  </m:e>
                </m:d>
              </m:e>
              <m:sup>
                <m:r>
                  <w:rPr>
                    <w:rFonts w:ascii="Cambria Math"/>
                    <w:sz w:val="24"/>
                  </w:rPr>
                  <m:t>2</m:t>
                </m:r>
              </m:sup>
            </m:sSup>
          </m:e>
        </m:rad>
        <m:r>
          <w:rPr>
            <w:rFonts w:ascii="Cambria Math"/>
            <w:sz w:val="24"/>
          </w:rPr>
          <m:t>=0.00052</m:t>
        </m:r>
      </m:oMath>
      <w:r w:rsidR="0088653D" w:rsidRPr="00737971">
        <w:rPr>
          <w:sz w:val="24"/>
        </w:rPr>
        <w:t>℃</w:t>
      </w:r>
      <w:r w:rsidR="0088653D">
        <w:rPr>
          <w:rFonts w:hint="eastAsia"/>
          <w:sz w:val="24"/>
        </w:rPr>
        <w:t>/min</w:t>
      </w:r>
    </w:p>
    <w:p w:rsidR="0088653D" w:rsidRDefault="0088653D" w:rsidP="0088653D">
      <w:pPr>
        <w:pStyle w:val="af8"/>
        <w:wordWrap/>
        <w:spacing w:before="156" w:after="156" w:line="360" w:lineRule="auto"/>
        <w:ind w:right="-105"/>
        <w:outlineLvl w:val="9"/>
        <w:rPr>
          <w:rFonts w:ascii="Times New Roman" w:eastAsia="宋体"/>
          <w:sz w:val="24"/>
          <w:szCs w:val="24"/>
        </w:rPr>
      </w:pPr>
      <w:bookmarkStart w:id="32" w:name="_Toc10462"/>
      <w:bookmarkStart w:id="33" w:name="_Toc30314"/>
      <w:bookmarkStart w:id="34" w:name="_Toc5750"/>
      <w:bookmarkStart w:id="35" w:name="_Toc26053"/>
      <w:bookmarkStart w:id="36" w:name="_Toc16271"/>
      <w:bookmarkStart w:id="37" w:name="_Toc184838701"/>
      <w:r>
        <w:rPr>
          <w:rFonts w:ascii="Times New Roman" w:eastAsia="宋体" w:hint="eastAsia"/>
          <w:sz w:val="24"/>
          <w:szCs w:val="24"/>
        </w:rPr>
        <w:lastRenderedPageBreak/>
        <w:t xml:space="preserve">6 </w:t>
      </w:r>
      <w:r>
        <w:rPr>
          <w:rFonts w:ascii="Times New Roman" w:eastAsia="宋体"/>
          <w:sz w:val="24"/>
          <w:szCs w:val="24"/>
        </w:rPr>
        <w:t>扩展不确定度的确定</w:t>
      </w:r>
      <w:bookmarkEnd w:id="32"/>
      <w:bookmarkEnd w:id="33"/>
      <w:bookmarkEnd w:id="34"/>
      <w:bookmarkEnd w:id="35"/>
      <w:bookmarkEnd w:id="36"/>
      <w:bookmarkEnd w:id="37"/>
    </w:p>
    <w:p w:rsidR="0088653D" w:rsidRDefault="0088653D" w:rsidP="0088653D">
      <w:pPr>
        <w:snapToGrid w:val="0"/>
        <w:spacing w:line="360" w:lineRule="auto"/>
        <w:ind w:firstLineChars="200" w:firstLine="480"/>
        <w:rPr>
          <w:color w:val="000000"/>
          <w:sz w:val="24"/>
        </w:rPr>
      </w:pPr>
      <w:r>
        <w:rPr>
          <w:color w:val="000000"/>
          <w:sz w:val="24"/>
        </w:rPr>
        <w:t>取包含因子</w:t>
      </w:r>
      <w:r>
        <w:rPr>
          <w:i/>
          <w:color w:val="000000"/>
          <w:sz w:val="24"/>
        </w:rPr>
        <w:t>k</w:t>
      </w:r>
      <w:r>
        <w:rPr>
          <w:color w:val="000000"/>
          <w:sz w:val="24"/>
        </w:rPr>
        <w:t>=2</w:t>
      </w:r>
      <w:r>
        <w:rPr>
          <w:sz w:val="24"/>
        </w:rPr>
        <w:t>，</w:t>
      </w:r>
      <w:r>
        <w:rPr>
          <w:color w:val="000000"/>
          <w:sz w:val="24"/>
        </w:rPr>
        <w:t>则扩展不确定度为：</w:t>
      </w:r>
    </w:p>
    <w:p w:rsidR="00395EC9" w:rsidRPr="001F70F1" w:rsidRDefault="0088653D" w:rsidP="0088653D">
      <m:oMathPara>
        <m:oMath>
          <m:r>
            <w:rPr>
              <w:rFonts w:ascii="Cambria Math"/>
              <w:szCs w:val="21"/>
            </w:rPr>
            <m:t>U(</m:t>
          </m:r>
          <m:r>
            <w:rPr>
              <w:rFonts w:ascii="Cambria Math" w:hAnsi="Cambria Math"/>
              <w:sz w:val="24"/>
            </w:rPr>
            <m:t>ϵ</m:t>
          </m:r>
          <m:r>
            <w:rPr>
              <w:rFonts w:ascii="Cambria Math"/>
              <w:szCs w:val="21"/>
            </w:rPr>
            <m:t>)=k</m:t>
          </m:r>
          <m:r>
            <w:rPr>
              <w:rFonts w:ascii="Cambria Math"/>
              <w:szCs w:val="21"/>
            </w:rPr>
            <m:t>×</m:t>
          </m:r>
          <m:sSub>
            <m:sSubPr>
              <m:ctrlPr>
                <w:rPr>
                  <w:rFonts w:ascii="Cambria Math" w:hAnsi="Cambria Math"/>
                  <w:i/>
                  <w:sz w:val="24"/>
                </w:rPr>
              </m:ctrlPr>
            </m:sSubPr>
            <m:e>
              <m:r>
                <w:rPr>
                  <w:rFonts w:ascii="Cambria Math"/>
                  <w:sz w:val="24"/>
                </w:rPr>
                <m:t>u</m:t>
              </m:r>
            </m:e>
            <m:sub>
              <m:r>
                <w:rPr>
                  <w:rFonts w:ascii="Cambria Math"/>
                  <w:sz w:val="24"/>
                </w:rPr>
                <m:t>c</m:t>
              </m:r>
            </m:sub>
          </m:sSub>
          <m:r>
            <w:rPr>
              <w:rFonts w:ascii="Cambria Math"/>
              <w:sz w:val="24"/>
            </w:rPr>
            <m:t>(</m:t>
          </m:r>
          <m:r>
            <w:rPr>
              <w:rFonts w:ascii="Cambria Math" w:hAnsi="Cambria Math"/>
              <w:sz w:val="24"/>
            </w:rPr>
            <m:t>ϵ</m:t>
          </m:r>
          <m:r>
            <w:rPr>
              <w:rFonts w:ascii="Cambria Math"/>
              <w:sz w:val="24"/>
            </w:rPr>
            <m:t>)</m:t>
          </m:r>
          <m:r>
            <w:rPr>
              <w:rFonts w:ascii="Cambria Math"/>
              <w:szCs w:val="21"/>
            </w:rPr>
            <m:t>=</m:t>
          </m:r>
          <m:r>
            <w:rPr>
              <w:rFonts w:ascii="Cambria Math"/>
              <w:sz w:val="24"/>
            </w:rPr>
            <m:t>0.0011</m:t>
          </m:r>
        </m:oMath>
      </m:oMathPara>
    </w:p>
    <w:p w:rsidR="00AC5D28" w:rsidRPr="001F70F1" w:rsidRDefault="00AC5D28"/>
    <w:sectPr w:rsidR="00AC5D28" w:rsidRPr="001F70F1" w:rsidSect="0088653D">
      <w:pgSz w:w="12240" w:h="15840"/>
      <w:pgMar w:top="1440" w:right="1800" w:bottom="1702"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CF1" w:rsidRDefault="006E0CF1" w:rsidP="0024748E">
      <w:r>
        <w:separator/>
      </w:r>
    </w:p>
  </w:endnote>
  <w:endnote w:type="continuationSeparator" w:id="1">
    <w:p w:rsidR="006E0CF1" w:rsidRDefault="006E0CF1" w:rsidP="002474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Neue">
    <w:altName w:val="Times New Roman"/>
    <w:charset w:val="00"/>
    <w:family w:val="roman"/>
    <w:pitch w:val="default"/>
    <w:sig w:usb0="00000000" w:usb1="00000000" w:usb2="00000000"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CF1" w:rsidRDefault="006E0CF1" w:rsidP="0024748E">
      <w:r>
        <w:separator/>
      </w:r>
    </w:p>
  </w:footnote>
  <w:footnote w:type="continuationSeparator" w:id="1">
    <w:p w:rsidR="006E0CF1" w:rsidRDefault="006E0CF1" w:rsidP="002474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42" w:firstLine="0"/>
      </w:pPr>
      <w:rPr>
        <w:rFonts w:ascii="Times New Roman" w:eastAsia="黑体" w:hAnsi="Times New Roman" w:cs="Times New Roman" w:hint="default"/>
        <w:b w:val="0"/>
        <w:i w:val="0"/>
        <w:sz w:val="24"/>
        <w:szCs w:val="24"/>
        <w:lang w:val="en-US"/>
      </w:rPr>
    </w:lvl>
    <w:lvl w:ilvl="2">
      <w:start w:val="1"/>
      <w:numFmt w:val="decimal"/>
      <w:suff w:val="nothing"/>
      <w:lvlText w:val="%1%2.%3　"/>
      <w:lvlJc w:val="left"/>
      <w:pPr>
        <w:ind w:left="284" w:firstLine="0"/>
      </w:pPr>
      <w:rPr>
        <w:rFonts w:ascii="Times New Roman" w:eastAsia="宋体" w:hAnsi="Times New Roman" w:cs="Times New Roman" w:hint="default"/>
        <w:b w:val="0"/>
        <w:i w:val="0"/>
        <w:sz w:val="24"/>
        <w:szCs w:val="24"/>
      </w:rPr>
    </w:lvl>
    <w:lvl w:ilvl="3">
      <w:start w:val="1"/>
      <w:numFmt w:val="decimal"/>
      <w:suff w:val="nothing"/>
      <w:lvlText w:val="%1%2.%3.%4　"/>
      <w:lvlJc w:val="left"/>
      <w:pPr>
        <w:ind w:left="0" w:firstLine="0"/>
      </w:pPr>
      <w:rPr>
        <w:rFonts w:ascii="Times New Roman" w:eastAsia="宋体" w:hAnsi="Times New Roman" w:cs="Times New Roman" w:hint="default"/>
        <w:b w:val="0"/>
        <w:i w:val="0"/>
        <w:sz w:val="24"/>
        <w:szCs w:val="24"/>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lowerLetter"/>
      <w:suff w:val="nothing"/>
      <w:lvlText w:val="%6)"/>
      <w:lvlJc w:val="left"/>
      <w:pPr>
        <w:ind w:left="0" w:firstLine="0"/>
      </w:pPr>
      <w:rPr>
        <w:rFonts w:ascii="黑体" w:eastAsia="黑体" w:hAnsi="宋体" w:cs="Times New Roman"/>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17693A72"/>
    <w:multiLevelType w:val="hybridMultilevel"/>
    <w:tmpl w:val="120A66C8"/>
    <w:lvl w:ilvl="0" w:tplc="2D3C9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C6661BC"/>
    <w:multiLevelType w:val="hybridMultilevel"/>
    <w:tmpl w:val="E2824BD2"/>
    <w:lvl w:ilvl="0" w:tplc="D0560780">
      <w:start w:val="1"/>
      <w:numFmt w:val="japaneseCounting"/>
      <w:lvlText w:val="%1．"/>
      <w:lvlJc w:val="left"/>
      <w:pPr>
        <w:ind w:left="432" w:hanging="432"/>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nsid w:val="47083DE5"/>
    <w:multiLevelType w:val="hybridMultilevel"/>
    <w:tmpl w:val="75BADD62"/>
    <w:lvl w:ilvl="0" w:tplc="862A754C">
      <w:start w:val="1"/>
      <w:numFmt w:val="lowerLetter"/>
      <w:lvlText w:val="%1）"/>
      <w:lvlJc w:val="left"/>
      <w:pPr>
        <w:ind w:left="1200" w:hanging="360"/>
      </w:pPr>
      <w:rPr>
        <w:rFonts w:asciiTheme="minorEastAsia" w:eastAsiaTheme="minorEastAsia" w:hAnsiTheme="minorEastAsia" w:cs="Times New Roman"/>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4">
    <w:nsid w:val="48A22B84"/>
    <w:multiLevelType w:val="hybridMultilevel"/>
    <w:tmpl w:val="E2824BD2"/>
    <w:lvl w:ilvl="0" w:tplc="FFFFFFFF">
      <w:start w:val="1"/>
      <w:numFmt w:val="japaneseCounting"/>
      <w:lvlText w:val="%1．"/>
      <w:lvlJc w:val="left"/>
      <w:pPr>
        <w:ind w:left="432" w:hanging="432"/>
      </w:pPr>
      <w:rPr>
        <w:rFonts w:ascii="Times New Roman" w:hAnsi="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nsid w:val="5B797521"/>
    <w:multiLevelType w:val="hybridMultilevel"/>
    <w:tmpl w:val="689A4600"/>
    <w:lvl w:ilvl="0" w:tplc="662289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EF42A72"/>
    <w:multiLevelType w:val="multilevel"/>
    <w:tmpl w:val="C098FDDC"/>
    <w:lvl w:ilvl="0">
      <w:start w:val="7"/>
      <w:numFmt w:val="decimal"/>
      <w:lvlText w:val="%1"/>
      <w:lvlJc w:val="left"/>
      <w:pPr>
        <w:ind w:left="360" w:hanging="360"/>
      </w:pPr>
      <w:rPr>
        <w:rFonts w:hint="default"/>
      </w:rPr>
    </w:lvl>
    <w:lvl w:ilvl="1">
      <w:start w:val="2"/>
      <w:numFmt w:val="decimal"/>
      <w:isLgl/>
      <w:lvlText w:val="%1.%2"/>
      <w:lvlJc w:val="left"/>
      <w:pPr>
        <w:ind w:left="600" w:hanging="60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5"/>
  </w:num>
  <w:num w:numId="3">
    <w:abstractNumId w:val="0"/>
  </w:num>
  <w:num w:numId="4">
    <w:abstractNumId w:val="6"/>
  </w:num>
  <w:num w:numId="5">
    <w:abstractNumId w:val="2"/>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70F1"/>
    <w:rsid w:val="00014DD6"/>
    <w:rsid w:val="001F5A81"/>
    <w:rsid w:val="001F70F1"/>
    <w:rsid w:val="0024748E"/>
    <w:rsid w:val="00312D57"/>
    <w:rsid w:val="00395833"/>
    <w:rsid w:val="00395EC9"/>
    <w:rsid w:val="005717AE"/>
    <w:rsid w:val="00595CF8"/>
    <w:rsid w:val="006475CD"/>
    <w:rsid w:val="006E0CF1"/>
    <w:rsid w:val="0088653D"/>
    <w:rsid w:val="00892994"/>
    <w:rsid w:val="009D4596"/>
    <w:rsid w:val="00AC5D28"/>
    <w:rsid w:val="00B709B2"/>
    <w:rsid w:val="00C50EC4"/>
    <w:rsid w:val="00FB4E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uiPriority="0" w:qFormat="1"/>
    <w:lsdException w:name="heading 3" w:uiPriority="9" w:qFormat="1"/>
    <w:lsdException w:name="heading 4" w:locked="1" w:uiPriority="9" w:qFormat="1"/>
    <w:lsdException w:name="heading 5" w:locked="1" w:uiPriority="9" w:qFormat="1"/>
    <w:lsdException w:name="heading 6" w:locked="1" w:uiPriority="9" w:qFormat="1"/>
    <w:lsdException w:name="heading 7" w:locked="1" w:uiPriority="0" w:qFormat="1"/>
    <w:lsdException w:name="heading 8" w:locked="1" w:uiPriority="0" w:qFormat="1"/>
    <w:lsdException w:name="heading 9" w:locked="1"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page number" w:uiPriority="0" w:qFormat="1"/>
    <w:lsdException w:name="Title" w:locked="1" w:semiHidden="0" w:uiPriority="0" w:unhideWhenUsed="0" w:qFormat="1"/>
    <w:lsdException w:name="Default Paragraph Font" w:uiPriority="1"/>
    <w:lsdException w:name="Body Text" w:qFormat="1"/>
    <w:lsdException w:name="Body Text Indent" w:uiPriority="0" w:qFormat="1"/>
    <w:lsdException w:name="Subtitle" w:locked="1" w:semiHidden="0" w:uiPriority="0" w:unhideWhenUsed="0" w:qFormat="1"/>
    <w:lsdException w:name="Date" w:uiPriority="0" w:qFormat="1"/>
    <w:lsdException w:name="Body Text Indent 2" w:uiPriority="0" w:qFormat="1"/>
    <w:lsdException w:name="Hyperlink" w:qFormat="1"/>
    <w:lsdException w:name="Strong" w:locked="1" w:semiHidden="0" w:uiPriority="0" w:unhideWhenUsed="0" w:qFormat="1"/>
    <w:lsdException w:name="Emphasis" w:semiHidden="0" w:uiPriority="20" w:unhideWhenUsed="0" w:qFormat="1"/>
    <w:lsdException w:name="Plain Text" w:uiPriority="0" w:qFormat="1"/>
    <w:lsdException w:name="Normal (Web)" w:qFormat="1"/>
    <w:lsdException w:name="annotation subject"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0F1"/>
    <w:pPr>
      <w:widowControl w:val="0"/>
      <w:jc w:val="both"/>
    </w:pPr>
    <w:rPr>
      <w:kern w:val="2"/>
      <w:sz w:val="21"/>
      <w:szCs w:val="24"/>
    </w:rPr>
  </w:style>
  <w:style w:type="paragraph" w:styleId="1">
    <w:name w:val="heading 1"/>
    <w:basedOn w:val="a"/>
    <w:next w:val="a"/>
    <w:link w:val="1Char"/>
    <w:qFormat/>
    <w:locked/>
    <w:rsid w:val="001F70F1"/>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95CF8"/>
    <w:pPr>
      <w:keepNext/>
      <w:keepLines/>
      <w:widowControl/>
      <w:spacing w:before="260" w:after="260" w:line="416" w:lineRule="auto"/>
      <w:jc w:val="left"/>
      <w:outlineLvl w:val="1"/>
    </w:pPr>
    <w:rPr>
      <w:rFonts w:ascii="Cambria" w:hAnsi="Cambria"/>
      <w:b/>
      <w:bCs/>
      <w:kern w:val="15"/>
      <w:sz w:val="32"/>
      <w:szCs w:val="32"/>
    </w:rPr>
  </w:style>
  <w:style w:type="paragraph" w:styleId="3">
    <w:name w:val="heading 3"/>
    <w:basedOn w:val="a"/>
    <w:next w:val="a"/>
    <w:link w:val="3Char"/>
    <w:uiPriority w:val="9"/>
    <w:qFormat/>
    <w:rsid w:val="00595CF8"/>
    <w:pPr>
      <w:keepNext/>
      <w:keepLines/>
      <w:widowControl/>
      <w:spacing w:before="260" w:after="260" w:line="416" w:lineRule="auto"/>
      <w:jc w:val="left"/>
      <w:outlineLvl w:val="2"/>
    </w:pPr>
    <w:rPr>
      <w:rFonts w:ascii="宋体" w:hAnsi="宋体"/>
      <w:b/>
      <w:bCs/>
      <w:kern w:val="15"/>
      <w:sz w:val="32"/>
      <w:szCs w:val="32"/>
    </w:rPr>
  </w:style>
  <w:style w:type="paragraph" w:styleId="4">
    <w:name w:val="heading 4"/>
    <w:basedOn w:val="a"/>
    <w:next w:val="a"/>
    <w:link w:val="4Char"/>
    <w:uiPriority w:val="9"/>
    <w:unhideWhenUsed/>
    <w:qFormat/>
    <w:locked/>
    <w:rsid w:val="0088653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locked/>
    <w:rsid w:val="0088653D"/>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locked/>
    <w:rsid w:val="0088653D"/>
    <w:pPr>
      <w:keepNext/>
      <w:keepLines/>
      <w:spacing w:before="240" w:after="64" w:line="320" w:lineRule="auto"/>
      <w:outlineLvl w:val="5"/>
    </w:pPr>
    <w:rPr>
      <w:rFonts w:asciiTheme="majorHAnsi" w:eastAsiaTheme="majorEastAsia" w:hAnsiTheme="majorHAnsi" w:cstheme="majorBidi"/>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1F70F1"/>
    <w:rPr>
      <w:b/>
      <w:bCs/>
      <w:kern w:val="44"/>
      <w:sz w:val="44"/>
      <w:szCs w:val="44"/>
    </w:rPr>
  </w:style>
  <w:style w:type="character" w:customStyle="1" w:styleId="2Char">
    <w:name w:val="标题 2 Char"/>
    <w:link w:val="2"/>
    <w:qFormat/>
    <w:rsid w:val="00595CF8"/>
    <w:rPr>
      <w:rFonts w:ascii="Cambria" w:hAnsi="Cambria"/>
      <w:b/>
      <w:bCs/>
      <w:kern w:val="15"/>
      <w:sz w:val="32"/>
      <w:szCs w:val="32"/>
    </w:rPr>
  </w:style>
  <w:style w:type="character" w:customStyle="1" w:styleId="3Char">
    <w:name w:val="标题 3 Char"/>
    <w:link w:val="3"/>
    <w:qFormat/>
    <w:rsid w:val="00595CF8"/>
    <w:rPr>
      <w:rFonts w:ascii="宋体" w:hAnsi="宋体"/>
      <w:b/>
      <w:bCs/>
      <w:kern w:val="15"/>
      <w:sz w:val="32"/>
      <w:szCs w:val="32"/>
    </w:rPr>
  </w:style>
  <w:style w:type="character" w:customStyle="1" w:styleId="4Char">
    <w:name w:val="标题 4 Char"/>
    <w:basedOn w:val="a0"/>
    <w:link w:val="4"/>
    <w:uiPriority w:val="9"/>
    <w:rsid w:val="0088653D"/>
    <w:rPr>
      <w:rFonts w:asciiTheme="majorHAnsi" w:eastAsiaTheme="majorEastAsia" w:hAnsiTheme="majorHAnsi" w:cstheme="majorBidi"/>
      <w:b/>
      <w:bCs/>
      <w:kern w:val="2"/>
      <w:sz w:val="28"/>
      <w:szCs w:val="28"/>
    </w:rPr>
  </w:style>
  <w:style w:type="character" w:customStyle="1" w:styleId="5Char">
    <w:name w:val="标题 5 Char"/>
    <w:basedOn w:val="a0"/>
    <w:link w:val="5"/>
    <w:uiPriority w:val="9"/>
    <w:rsid w:val="0088653D"/>
    <w:rPr>
      <w:b/>
      <w:bCs/>
      <w:kern w:val="2"/>
      <w:sz w:val="28"/>
      <w:szCs w:val="28"/>
    </w:rPr>
  </w:style>
  <w:style w:type="character" w:customStyle="1" w:styleId="6Char">
    <w:name w:val="标题 6 Char"/>
    <w:basedOn w:val="a0"/>
    <w:link w:val="6"/>
    <w:uiPriority w:val="9"/>
    <w:rsid w:val="0088653D"/>
    <w:rPr>
      <w:rFonts w:asciiTheme="majorHAnsi" w:eastAsiaTheme="majorEastAsia" w:hAnsiTheme="majorHAnsi" w:cstheme="majorBidi"/>
      <w:b/>
      <w:bCs/>
      <w:kern w:val="2"/>
      <w:sz w:val="24"/>
      <w:szCs w:val="24"/>
    </w:rPr>
  </w:style>
  <w:style w:type="character" w:customStyle="1" w:styleId="jianjiefont1">
    <w:name w:val="jianjiefont1"/>
    <w:qFormat/>
    <w:rsid w:val="00595CF8"/>
    <w:rPr>
      <w:color w:val="000000"/>
    </w:rPr>
  </w:style>
  <w:style w:type="paragraph" w:customStyle="1" w:styleId="a3">
    <w:name w:val="默认"/>
    <w:qFormat/>
    <w:rsid w:val="00595CF8"/>
    <w:rPr>
      <w:rFonts w:ascii="Helvetica Neue" w:eastAsia="Arial Unicode MS" w:hAnsi="Helvetica Neue" w:cs="Arial Unicode MS"/>
      <w:color w:val="000000"/>
      <w:sz w:val="22"/>
      <w:szCs w:val="22"/>
      <w:lang w:val="zh-CN"/>
    </w:rPr>
  </w:style>
  <w:style w:type="paragraph" w:customStyle="1" w:styleId="1CharCharCharChar">
    <w:name w:val="1 Char Char Char Char"/>
    <w:basedOn w:val="a"/>
    <w:qFormat/>
    <w:rsid w:val="00595CF8"/>
    <w:rPr>
      <w:rFonts w:ascii="Tahoma" w:hAnsi="Tahoma"/>
      <w:sz w:val="24"/>
      <w:szCs w:val="20"/>
    </w:rPr>
  </w:style>
  <w:style w:type="paragraph" w:styleId="a4">
    <w:name w:val="header"/>
    <w:basedOn w:val="a"/>
    <w:link w:val="Char"/>
    <w:uiPriority w:val="99"/>
    <w:qFormat/>
    <w:rsid w:val="00595CF8"/>
    <w:pPr>
      <w:pBdr>
        <w:bottom w:val="single" w:sz="6" w:space="1" w:color="auto"/>
      </w:pBdr>
      <w:tabs>
        <w:tab w:val="center" w:pos="4153"/>
        <w:tab w:val="right" w:pos="8306"/>
      </w:tabs>
      <w:snapToGrid w:val="0"/>
      <w:jc w:val="center"/>
    </w:pPr>
    <w:rPr>
      <w:rFonts w:ascii="宋体"/>
      <w:sz w:val="18"/>
      <w:szCs w:val="20"/>
      <w:vertAlign w:val="superscript"/>
    </w:rPr>
  </w:style>
  <w:style w:type="character" w:customStyle="1" w:styleId="Char">
    <w:name w:val="页眉 Char"/>
    <w:basedOn w:val="a0"/>
    <w:link w:val="a4"/>
    <w:uiPriority w:val="99"/>
    <w:qFormat/>
    <w:rsid w:val="00595CF8"/>
    <w:rPr>
      <w:rFonts w:ascii="宋体"/>
      <w:kern w:val="2"/>
      <w:sz w:val="18"/>
      <w:vertAlign w:val="superscript"/>
    </w:rPr>
  </w:style>
  <w:style w:type="paragraph" w:styleId="a5">
    <w:name w:val="caption"/>
    <w:basedOn w:val="a"/>
    <w:next w:val="a"/>
    <w:uiPriority w:val="35"/>
    <w:qFormat/>
    <w:rsid w:val="00595CF8"/>
    <w:pPr>
      <w:widowControl/>
      <w:jc w:val="left"/>
    </w:pPr>
    <w:rPr>
      <w:rFonts w:ascii="Cambria" w:eastAsia="黑体" w:hAnsi="Cambria"/>
      <w:kern w:val="0"/>
      <w:sz w:val="20"/>
      <w:szCs w:val="20"/>
    </w:rPr>
  </w:style>
  <w:style w:type="character" w:styleId="a6">
    <w:name w:val="page number"/>
    <w:qFormat/>
    <w:rsid w:val="00595CF8"/>
    <w:rPr>
      <w:rFonts w:cs="Times New Roman"/>
    </w:rPr>
  </w:style>
  <w:style w:type="paragraph" w:styleId="a7">
    <w:name w:val="Body Text Indent"/>
    <w:basedOn w:val="a"/>
    <w:link w:val="Char0"/>
    <w:qFormat/>
    <w:rsid w:val="00595CF8"/>
    <w:pPr>
      <w:spacing w:line="360" w:lineRule="auto"/>
      <w:ind w:firstLine="570"/>
    </w:pPr>
    <w:rPr>
      <w:rFonts w:ascii="宋体"/>
      <w:sz w:val="28"/>
      <w:szCs w:val="20"/>
    </w:rPr>
  </w:style>
  <w:style w:type="character" w:customStyle="1" w:styleId="Char0">
    <w:name w:val="正文文本缩进 Char"/>
    <w:basedOn w:val="a0"/>
    <w:link w:val="a7"/>
    <w:rsid w:val="00595CF8"/>
    <w:rPr>
      <w:rFonts w:ascii="宋体"/>
      <w:kern w:val="2"/>
      <w:sz w:val="28"/>
    </w:rPr>
  </w:style>
  <w:style w:type="paragraph" w:styleId="20">
    <w:name w:val="Body Text Indent 2"/>
    <w:basedOn w:val="a"/>
    <w:link w:val="2Char0"/>
    <w:qFormat/>
    <w:rsid w:val="00595CF8"/>
    <w:pPr>
      <w:ind w:firstLineChars="173" w:firstLine="484"/>
    </w:pPr>
    <w:rPr>
      <w:rFonts w:ascii="宋体"/>
      <w:sz w:val="28"/>
      <w:szCs w:val="20"/>
    </w:rPr>
  </w:style>
  <w:style w:type="character" w:customStyle="1" w:styleId="2Char0">
    <w:name w:val="正文文本缩进 2 Char"/>
    <w:basedOn w:val="a0"/>
    <w:link w:val="20"/>
    <w:rsid w:val="00595CF8"/>
    <w:rPr>
      <w:rFonts w:ascii="宋体"/>
      <w:kern w:val="2"/>
      <w:sz w:val="28"/>
    </w:rPr>
  </w:style>
  <w:style w:type="character" w:styleId="a8">
    <w:name w:val="Emphasis"/>
    <w:uiPriority w:val="20"/>
    <w:qFormat/>
    <w:rsid w:val="00595CF8"/>
    <w:rPr>
      <w:i/>
      <w:iCs/>
    </w:rPr>
  </w:style>
  <w:style w:type="paragraph" w:styleId="a9">
    <w:name w:val="annotation text"/>
    <w:basedOn w:val="a"/>
    <w:link w:val="Char1"/>
    <w:uiPriority w:val="99"/>
    <w:unhideWhenUsed/>
    <w:qFormat/>
    <w:rsid w:val="001F70F1"/>
    <w:pPr>
      <w:jc w:val="left"/>
    </w:pPr>
  </w:style>
  <w:style w:type="character" w:customStyle="1" w:styleId="Char1">
    <w:name w:val="批注文字 Char"/>
    <w:basedOn w:val="a0"/>
    <w:link w:val="a9"/>
    <w:uiPriority w:val="99"/>
    <w:qFormat/>
    <w:rsid w:val="001F70F1"/>
    <w:rPr>
      <w:kern w:val="2"/>
      <w:sz w:val="21"/>
      <w:szCs w:val="24"/>
    </w:rPr>
  </w:style>
  <w:style w:type="table" w:styleId="aa">
    <w:name w:val="Table Grid"/>
    <w:basedOn w:val="a1"/>
    <w:qFormat/>
    <w:rsid w:val="001F70F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sid w:val="001F70F1"/>
    <w:rPr>
      <w:sz w:val="21"/>
      <w:szCs w:val="21"/>
    </w:rPr>
  </w:style>
  <w:style w:type="paragraph" w:styleId="ac">
    <w:name w:val="Balloon Text"/>
    <w:basedOn w:val="a"/>
    <w:link w:val="Char2"/>
    <w:unhideWhenUsed/>
    <w:qFormat/>
    <w:rsid w:val="001F70F1"/>
    <w:rPr>
      <w:sz w:val="18"/>
      <w:szCs w:val="18"/>
    </w:rPr>
  </w:style>
  <w:style w:type="character" w:customStyle="1" w:styleId="Char2">
    <w:name w:val="批注框文本 Char"/>
    <w:basedOn w:val="a0"/>
    <w:link w:val="ac"/>
    <w:uiPriority w:val="99"/>
    <w:semiHidden/>
    <w:rsid w:val="001F70F1"/>
    <w:rPr>
      <w:kern w:val="2"/>
      <w:sz w:val="18"/>
      <w:szCs w:val="18"/>
    </w:rPr>
  </w:style>
  <w:style w:type="paragraph" w:styleId="ad">
    <w:name w:val="footer"/>
    <w:basedOn w:val="a"/>
    <w:link w:val="Char3"/>
    <w:uiPriority w:val="99"/>
    <w:unhideWhenUsed/>
    <w:qFormat/>
    <w:rsid w:val="0024748E"/>
    <w:pPr>
      <w:tabs>
        <w:tab w:val="center" w:pos="4153"/>
        <w:tab w:val="right" w:pos="8306"/>
      </w:tabs>
      <w:snapToGrid w:val="0"/>
      <w:jc w:val="left"/>
    </w:pPr>
    <w:rPr>
      <w:sz w:val="18"/>
      <w:szCs w:val="18"/>
    </w:rPr>
  </w:style>
  <w:style w:type="character" w:customStyle="1" w:styleId="Char3">
    <w:name w:val="页脚 Char"/>
    <w:basedOn w:val="a0"/>
    <w:link w:val="ad"/>
    <w:uiPriority w:val="99"/>
    <w:qFormat/>
    <w:rsid w:val="0024748E"/>
    <w:rPr>
      <w:kern w:val="2"/>
      <w:sz w:val="18"/>
      <w:szCs w:val="18"/>
    </w:rPr>
  </w:style>
  <w:style w:type="paragraph" w:styleId="ae">
    <w:name w:val="List Paragraph"/>
    <w:basedOn w:val="a"/>
    <w:uiPriority w:val="34"/>
    <w:qFormat/>
    <w:rsid w:val="00014DD6"/>
    <w:pPr>
      <w:ind w:firstLineChars="200" w:firstLine="420"/>
    </w:pPr>
  </w:style>
  <w:style w:type="paragraph" w:styleId="af">
    <w:name w:val="Body Text"/>
    <w:basedOn w:val="a"/>
    <w:link w:val="Char4"/>
    <w:uiPriority w:val="99"/>
    <w:semiHidden/>
    <w:unhideWhenUsed/>
    <w:qFormat/>
    <w:rsid w:val="0088653D"/>
    <w:pPr>
      <w:spacing w:after="120"/>
    </w:pPr>
  </w:style>
  <w:style w:type="character" w:customStyle="1" w:styleId="Char4">
    <w:name w:val="正文文本 Char"/>
    <w:basedOn w:val="a0"/>
    <w:link w:val="af"/>
    <w:uiPriority w:val="99"/>
    <w:semiHidden/>
    <w:qFormat/>
    <w:rsid w:val="0088653D"/>
    <w:rPr>
      <w:kern w:val="2"/>
      <w:sz w:val="21"/>
      <w:szCs w:val="24"/>
    </w:rPr>
  </w:style>
  <w:style w:type="paragraph" w:styleId="af0">
    <w:name w:val="Plain Text"/>
    <w:basedOn w:val="a"/>
    <w:link w:val="Char5"/>
    <w:qFormat/>
    <w:rsid w:val="0088653D"/>
    <w:rPr>
      <w:rFonts w:ascii="宋体" w:hAnsi="Courier New" w:hint="eastAsia"/>
      <w:szCs w:val="20"/>
    </w:rPr>
  </w:style>
  <w:style w:type="character" w:customStyle="1" w:styleId="Char5">
    <w:name w:val="纯文本 Char"/>
    <w:basedOn w:val="a0"/>
    <w:link w:val="af0"/>
    <w:rsid w:val="0088653D"/>
    <w:rPr>
      <w:rFonts w:ascii="宋体" w:hAnsi="Courier New"/>
      <w:kern w:val="2"/>
      <w:sz w:val="21"/>
    </w:rPr>
  </w:style>
  <w:style w:type="paragraph" w:styleId="af1">
    <w:name w:val="Date"/>
    <w:basedOn w:val="a"/>
    <w:next w:val="a"/>
    <w:link w:val="Char6"/>
    <w:qFormat/>
    <w:rsid w:val="0088653D"/>
    <w:pPr>
      <w:ind w:leftChars="2500" w:left="100"/>
    </w:pPr>
  </w:style>
  <w:style w:type="character" w:customStyle="1" w:styleId="Char6">
    <w:name w:val="日期 Char"/>
    <w:basedOn w:val="a0"/>
    <w:link w:val="af1"/>
    <w:rsid w:val="0088653D"/>
    <w:rPr>
      <w:kern w:val="2"/>
      <w:sz w:val="21"/>
      <w:szCs w:val="24"/>
    </w:rPr>
  </w:style>
  <w:style w:type="paragraph" w:styleId="10">
    <w:name w:val="toc 1"/>
    <w:basedOn w:val="a"/>
    <w:next w:val="a"/>
    <w:uiPriority w:val="39"/>
    <w:qFormat/>
    <w:rsid w:val="0088653D"/>
    <w:pPr>
      <w:tabs>
        <w:tab w:val="right" w:leader="dot" w:pos="8630"/>
      </w:tabs>
      <w:spacing w:line="360" w:lineRule="auto"/>
    </w:pPr>
  </w:style>
  <w:style w:type="paragraph" w:styleId="21">
    <w:name w:val="toc 2"/>
    <w:basedOn w:val="a"/>
    <w:next w:val="a"/>
    <w:uiPriority w:val="39"/>
    <w:qFormat/>
    <w:rsid w:val="0088653D"/>
    <w:pPr>
      <w:tabs>
        <w:tab w:val="right" w:leader="dot" w:pos="8630"/>
      </w:tabs>
      <w:spacing w:line="360" w:lineRule="auto"/>
    </w:pPr>
  </w:style>
  <w:style w:type="paragraph" w:styleId="af2">
    <w:name w:val="Normal (Web)"/>
    <w:basedOn w:val="a"/>
    <w:uiPriority w:val="99"/>
    <w:unhideWhenUsed/>
    <w:qFormat/>
    <w:rsid w:val="0088653D"/>
    <w:pPr>
      <w:widowControl/>
      <w:spacing w:before="100" w:beforeAutospacing="1" w:after="100" w:afterAutospacing="1"/>
      <w:jc w:val="left"/>
    </w:pPr>
    <w:rPr>
      <w:rFonts w:ascii="宋体" w:hAnsi="宋体" w:cs="宋体"/>
      <w:kern w:val="0"/>
      <w:sz w:val="24"/>
    </w:rPr>
  </w:style>
  <w:style w:type="character" w:customStyle="1" w:styleId="Char7">
    <w:name w:val="批注主题 Char"/>
    <w:basedOn w:val="Char1"/>
    <w:link w:val="af3"/>
    <w:uiPriority w:val="99"/>
    <w:semiHidden/>
    <w:qFormat/>
    <w:rsid w:val="0088653D"/>
    <w:rPr>
      <w:b/>
      <w:bCs/>
      <w:kern w:val="2"/>
      <w:sz w:val="21"/>
      <w:szCs w:val="24"/>
    </w:rPr>
  </w:style>
  <w:style w:type="paragraph" w:styleId="af3">
    <w:name w:val="annotation subject"/>
    <w:basedOn w:val="a9"/>
    <w:next w:val="a9"/>
    <w:link w:val="Char7"/>
    <w:uiPriority w:val="99"/>
    <w:semiHidden/>
    <w:unhideWhenUsed/>
    <w:qFormat/>
    <w:rsid w:val="0088653D"/>
    <w:rPr>
      <w:b/>
      <w:bCs/>
    </w:rPr>
  </w:style>
  <w:style w:type="character" w:styleId="af4">
    <w:name w:val="Strong"/>
    <w:basedOn w:val="a0"/>
    <w:qFormat/>
    <w:locked/>
    <w:rsid w:val="0088653D"/>
    <w:rPr>
      <w:b/>
    </w:rPr>
  </w:style>
  <w:style w:type="character" w:styleId="af5">
    <w:name w:val="Hyperlink"/>
    <w:basedOn w:val="a0"/>
    <w:uiPriority w:val="99"/>
    <w:qFormat/>
    <w:rsid w:val="0088653D"/>
    <w:rPr>
      <w:color w:val="0000FF"/>
      <w:u w:val="single"/>
    </w:rPr>
  </w:style>
  <w:style w:type="paragraph" w:customStyle="1" w:styleId="CharCharCharCharCharChar1CharCharCharChar">
    <w:name w:val="Char Char Char Char Char Char1 Char Char Char Char"/>
    <w:basedOn w:val="a"/>
    <w:qFormat/>
    <w:rsid w:val="0088653D"/>
    <w:pPr>
      <w:widowControl/>
      <w:spacing w:after="160" w:line="240" w:lineRule="exact"/>
      <w:jc w:val="left"/>
    </w:pPr>
    <w:rPr>
      <w:rFonts w:ascii="Arial" w:eastAsia="Times New Roman" w:hAnsi="Arial" w:cs="Verdana"/>
      <w:b/>
      <w:kern w:val="0"/>
      <w:sz w:val="24"/>
      <w:lang w:eastAsia="en-US"/>
    </w:rPr>
  </w:style>
  <w:style w:type="paragraph" w:customStyle="1" w:styleId="CharCharCharCharCharChar1CharCharCharChar1">
    <w:name w:val="Char Char Char Char Char Char1 Char Char Char Char1"/>
    <w:basedOn w:val="a"/>
    <w:qFormat/>
    <w:rsid w:val="0088653D"/>
    <w:pPr>
      <w:widowControl/>
      <w:spacing w:after="160" w:line="240" w:lineRule="exact"/>
      <w:jc w:val="left"/>
    </w:pPr>
    <w:rPr>
      <w:rFonts w:ascii="Arial" w:eastAsia="Times New Roman" w:hAnsi="Arial" w:cs="Verdana"/>
      <w:b/>
      <w:kern w:val="0"/>
      <w:sz w:val="24"/>
      <w:lang w:eastAsia="en-US"/>
    </w:rPr>
  </w:style>
  <w:style w:type="paragraph" w:customStyle="1" w:styleId="CharCharCharCharCharCharCharCharCharCharCharCharCharCharCharChar">
    <w:name w:val="Char Char Char Char Char Char Char Char Char Char Char Char Char Char Char Char"/>
    <w:basedOn w:val="a"/>
    <w:qFormat/>
    <w:rsid w:val="0088653D"/>
    <w:pPr>
      <w:tabs>
        <w:tab w:val="left" w:pos="360"/>
      </w:tabs>
    </w:pPr>
    <w:rPr>
      <w:sz w:val="24"/>
    </w:rPr>
  </w:style>
  <w:style w:type="character" w:customStyle="1" w:styleId="high-light-bg">
    <w:name w:val="high-light-bg"/>
    <w:basedOn w:val="a0"/>
    <w:qFormat/>
    <w:rsid w:val="0088653D"/>
  </w:style>
  <w:style w:type="character" w:customStyle="1" w:styleId="MTEquationSection">
    <w:name w:val="MTEquationSection"/>
    <w:basedOn w:val="a0"/>
    <w:qFormat/>
    <w:rsid w:val="0088653D"/>
    <w:rPr>
      <w:rFonts w:ascii="宋体" w:hAnsi="宋体" w:cs="宋体"/>
      <w:b/>
      <w:vanish/>
      <w:color w:val="FF0000"/>
      <w:sz w:val="52"/>
      <w:szCs w:val="52"/>
      <w:lang w:val="zh-CN"/>
    </w:rPr>
  </w:style>
  <w:style w:type="paragraph" w:customStyle="1" w:styleId="MTDisplayEquation">
    <w:name w:val="MTDisplayEquation"/>
    <w:basedOn w:val="a"/>
    <w:next w:val="a"/>
    <w:link w:val="MTDisplayEquationChar"/>
    <w:qFormat/>
    <w:rsid w:val="0088653D"/>
    <w:pPr>
      <w:tabs>
        <w:tab w:val="center" w:pos="4320"/>
        <w:tab w:val="right" w:pos="8640"/>
      </w:tabs>
      <w:spacing w:line="336" w:lineRule="auto"/>
    </w:pPr>
    <w:rPr>
      <w:rFonts w:ascii="宋体" w:hAnsi="宋体" w:cs="宋体"/>
      <w:sz w:val="24"/>
    </w:rPr>
  </w:style>
  <w:style w:type="character" w:customStyle="1" w:styleId="MTDisplayEquationChar">
    <w:name w:val="MTDisplayEquation Char"/>
    <w:basedOn w:val="a0"/>
    <w:link w:val="MTDisplayEquation"/>
    <w:qFormat/>
    <w:rsid w:val="0088653D"/>
    <w:rPr>
      <w:rFonts w:ascii="宋体" w:hAnsi="宋体" w:cs="宋体"/>
      <w:kern w:val="2"/>
      <w:sz w:val="24"/>
      <w:szCs w:val="24"/>
    </w:rPr>
  </w:style>
  <w:style w:type="character" w:customStyle="1" w:styleId="af6">
    <w:name w:val="三号宋体"/>
    <w:qFormat/>
    <w:rsid w:val="0088653D"/>
    <w:rPr>
      <w:rFonts w:ascii="Times New Roman" w:eastAsia="宋体" w:hAnsi="Times New Roman"/>
      <w:sz w:val="32"/>
    </w:rPr>
  </w:style>
  <w:style w:type="paragraph" w:customStyle="1" w:styleId="af7">
    <w:name w:val="标准文件_附录标识"/>
    <w:next w:val="ac"/>
    <w:qFormat/>
    <w:rsid w:val="0088653D"/>
    <w:pPr>
      <w:shd w:val="clear" w:color="FFFFFF" w:fill="FFFFFF"/>
      <w:tabs>
        <w:tab w:val="left" w:pos="6405"/>
      </w:tabs>
      <w:spacing w:before="640" w:after="160"/>
      <w:jc w:val="center"/>
      <w:outlineLvl w:val="0"/>
    </w:pPr>
    <w:rPr>
      <w:rFonts w:ascii="黑体" w:eastAsia="黑体"/>
      <w:sz w:val="21"/>
    </w:rPr>
  </w:style>
  <w:style w:type="character" w:customStyle="1" w:styleId="MTDisplayEquation0">
    <w:name w:val="MTDisplayEquation 字符"/>
    <w:qFormat/>
    <w:rsid w:val="0088653D"/>
    <w:rPr>
      <w:rFonts w:ascii="宋体" w:hAnsi="宋体"/>
      <w:kern w:val="2"/>
      <w:sz w:val="24"/>
      <w:szCs w:val="24"/>
    </w:rPr>
  </w:style>
  <w:style w:type="paragraph" w:customStyle="1" w:styleId="af8">
    <w:name w:val="标准文件_附录一级条标题"/>
    <w:basedOn w:val="a"/>
    <w:next w:val="a"/>
    <w:qFormat/>
    <w:rsid w:val="0088653D"/>
    <w:pPr>
      <w:widowControl/>
      <w:wordWrap w:val="0"/>
      <w:overflowPunct w:val="0"/>
      <w:autoSpaceDE w:val="0"/>
      <w:autoSpaceDN w:val="0"/>
      <w:ind w:rightChars="-50" w:right="-50"/>
      <w:textAlignment w:val="baseline"/>
      <w:outlineLvl w:val="2"/>
    </w:pPr>
    <w:rPr>
      <w:rFonts w:ascii="黑体" w:eastAsia="黑体"/>
      <w:spacing w:val="2"/>
      <w:kern w:val="21"/>
      <w:szCs w:val="20"/>
    </w:rPr>
  </w:style>
  <w:style w:type="paragraph" w:customStyle="1" w:styleId="af9">
    <w:name w:val="标准文件_附录表标题"/>
    <w:next w:val="a"/>
    <w:qFormat/>
    <w:rsid w:val="0088653D"/>
    <w:pPr>
      <w:jc w:val="center"/>
      <w:textAlignment w:val="baseline"/>
    </w:pPr>
    <w:rPr>
      <w:rFonts w:ascii="黑体" w:eastAsia="黑体"/>
      <w:kern w:val="21"/>
      <w:sz w:val="21"/>
    </w:rPr>
  </w:style>
  <w:style w:type="paragraph" w:styleId="afa">
    <w:name w:val="Revision"/>
    <w:hidden/>
    <w:uiPriority w:val="99"/>
    <w:unhideWhenUsed/>
    <w:rsid w:val="0088653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uiPriority="0" w:qFormat="1"/>
    <w:lsdException w:name="heading 3" w:uiPriority="9" w:qFormat="1"/>
    <w:lsdException w:name="heading 4" w:locked="1" w:uiPriority="9" w:qFormat="1"/>
    <w:lsdException w:name="heading 5" w:locked="1" w:uiPriority="9" w:qFormat="1"/>
    <w:lsdException w:name="heading 6" w:locked="1" w:uiPriority="9" w:qFormat="1"/>
    <w:lsdException w:name="heading 7" w:locked="1" w:uiPriority="0" w:qFormat="1"/>
    <w:lsdException w:name="heading 8" w:locked="1" w:uiPriority="0" w:qFormat="1"/>
    <w:lsdException w:name="heading 9" w:locked="1"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page number" w:uiPriority="0" w:qFormat="1"/>
    <w:lsdException w:name="Title" w:locked="1" w:semiHidden="0" w:uiPriority="0" w:unhideWhenUsed="0" w:qFormat="1"/>
    <w:lsdException w:name="Default Paragraph Font" w:uiPriority="1"/>
    <w:lsdException w:name="Body Text" w:qFormat="1"/>
    <w:lsdException w:name="Body Text Indent" w:uiPriority="0" w:qFormat="1"/>
    <w:lsdException w:name="Subtitle" w:locked="1" w:semiHidden="0" w:uiPriority="0" w:unhideWhenUsed="0" w:qFormat="1"/>
    <w:lsdException w:name="Date" w:uiPriority="0" w:qFormat="1"/>
    <w:lsdException w:name="Body Text Indent 2" w:uiPriority="0" w:qFormat="1"/>
    <w:lsdException w:name="Hyperlink" w:qFormat="1"/>
    <w:lsdException w:name="Strong" w:locked="1" w:semiHidden="0" w:uiPriority="0" w:unhideWhenUsed="0" w:qFormat="1"/>
    <w:lsdException w:name="Emphasis" w:semiHidden="0" w:uiPriority="20" w:unhideWhenUsed="0" w:qFormat="1"/>
    <w:lsdException w:name="Plain Text" w:uiPriority="0" w:qFormat="1"/>
    <w:lsdException w:name="Normal (Web)" w:qFormat="1"/>
    <w:lsdException w:name="annotation subject"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0F1"/>
    <w:pPr>
      <w:widowControl w:val="0"/>
      <w:jc w:val="both"/>
    </w:pPr>
    <w:rPr>
      <w:kern w:val="2"/>
      <w:sz w:val="21"/>
      <w:szCs w:val="24"/>
    </w:rPr>
  </w:style>
  <w:style w:type="paragraph" w:styleId="1">
    <w:name w:val="heading 1"/>
    <w:basedOn w:val="a"/>
    <w:next w:val="a"/>
    <w:link w:val="1Char"/>
    <w:qFormat/>
    <w:locked/>
    <w:rsid w:val="001F70F1"/>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95CF8"/>
    <w:pPr>
      <w:keepNext/>
      <w:keepLines/>
      <w:widowControl/>
      <w:spacing w:before="260" w:after="260" w:line="416" w:lineRule="auto"/>
      <w:jc w:val="left"/>
      <w:outlineLvl w:val="1"/>
    </w:pPr>
    <w:rPr>
      <w:rFonts w:ascii="Cambria" w:hAnsi="Cambria"/>
      <w:b/>
      <w:bCs/>
      <w:kern w:val="15"/>
      <w:sz w:val="32"/>
      <w:szCs w:val="32"/>
    </w:rPr>
  </w:style>
  <w:style w:type="paragraph" w:styleId="3">
    <w:name w:val="heading 3"/>
    <w:basedOn w:val="a"/>
    <w:next w:val="a"/>
    <w:link w:val="3Char"/>
    <w:uiPriority w:val="9"/>
    <w:qFormat/>
    <w:rsid w:val="00595CF8"/>
    <w:pPr>
      <w:keepNext/>
      <w:keepLines/>
      <w:widowControl/>
      <w:spacing w:before="260" w:after="260" w:line="416" w:lineRule="auto"/>
      <w:jc w:val="left"/>
      <w:outlineLvl w:val="2"/>
    </w:pPr>
    <w:rPr>
      <w:rFonts w:ascii="宋体" w:hAnsi="宋体"/>
      <w:b/>
      <w:bCs/>
      <w:kern w:val="15"/>
      <w:sz w:val="32"/>
      <w:szCs w:val="32"/>
    </w:rPr>
  </w:style>
  <w:style w:type="paragraph" w:styleId="4">
    <w:name w:val="heading 4"/>
    <w:basedOn w:val="a"/>
    <w:next w:val="a"/>
    <w:link w:val="4Char"/>
    <w:uiPriority w:val="9"/>
    <w:unhideWhenUsed/>
    <w:qFormat/>
    <w:locked/>
    <w:rsid w:val="0088653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locked/>
    <w:rsid w:val="0088653D"/>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locked/>
    <w:rsid w:val="0088653D"/>
    <w:pPr>
      <w:keepNext/>
      <w:keepLines/>
      <w:spacing w:before="240" w:after="64" w:line="320" w:lineRule="auto"/>
      <w:outlineLvl w:val="5"/>
    </w:pPr>
    <w:rPr>
      <w:rFonts w:asciiTheme="majorHAnsi" w:eastAsiaTheme="majorEastAsia" w:hAnsiTheme="majorHAnsi" w:cstheme="majorBidi"/>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1F70F1"/>
    <w:rPr>
      <w:b/>
      <w:bCs/>
      <w:kern w:val="44"/>
      <w:sz w:val="44"/>
      <w:szCs w:val="44"/>
    </w:rPr>
  </w:style>
  <w:style w:type="character" w:customStyle="1" w:styleId="2Char">
    <w:name w:val="标题 2 Char"/>
    <w:link w:val="2"/>
    <w:qFormat/>
    <w:rsid w:val="00595CF8"/>
    <w:rPr>
      <w:rFonts w:ascii="Cambria" w:hAnsi="Cambria"/>
      <w:b/>
      <w:bCs/>
      <w:kern w:val="15"/>
      <w:sz w:val="32"/>
      <w:szCs w:val="32"/>
    </w:rPr>
  </w:style>
  <w:style w:type="character" w:customStyle="1" w:styleId="3Char">
    <w:name w:val="标题 3 Char"/>
    <w:link w:val="3"/>
    <w:qFormat/>
    <w:rsid w:val="00595CF8"/>
    <w:rPr>
      <w:rFonts w:ascii="宋体" w:hAnsi="宋体"/>
      <w:b/>
      <w:bCs/>
      <w:kern w:val="15"/>
      <w:sz w:val="32"/>
      <w:szCs w:val="32"/>
    </w:rPr>
  </w:style>
  <w:style w:type="character" w:customStyle="1" w:styleId="4Char">
    <w:name w:val="标题 4 Char"/>
    <w:basedOn w:val="a0"/>
    <w:link w:val="4"/>
    <w:uiPriority w:val="9"/>
    <w:rsid w:val="0088653D"/>
    <w:rPr>
      <w:rFonts w:asciiTheme="majorHAnsi" w:eastAsiaTheme="majorEastAsia" w:hAnsiTheme="majorHAnsi" w:cstheme="majorBidi"/>
      <w:b/>
      <w:bCs/>
      <w:kern w:val="2"/>
      <w:sz w:val="28"/>
      <w:szCs w:val="28"/>
    </w:rPr>
  </w:style>
  <w:style w:type="character" w:customStyle="1" w:styleId="5Char">
    <w:name w:val="标题 5 Char"/>
    <w:basedOn w:val="a0"/>
    <w:link w:val="5"/>
    <w:uiPriority w:val="9"/>
    <w:rsid w:val="0088653D"/>
    <w:rPr>
      <w:b/>
      <w:bCs/>
      <w:kern w:val="2"/>
      <w:sz w:val="28"/>
      <w:szCs w:val="28"/>
    </w:rPr>
  </w:style>
  <w:style w:type="character" w:customStyle="1" w:styleId="6Char">
    <w:name w:val="标题 6 Char"/>
    <w:basedOn w:val="a0"/>
    <w:link w:val="6"/>
    <w:uiPriority w:val="9"/>
    <w:rsid w:val="0088653D"/>
    <w:rPr>
      <w:rFonts w:asciiTheme="majorHAnsi" w:eastAsiaTheme="majorEastAsia" w:hAnsiTheme="majorHAnsi" w:cstheme="majorBidi"/>
      <w:b/>
      <w:bCs/>
      <w:kern w:val="2"/>
      <w:sz w:val="24"/>
      <w:szCs w:val="24"/>
    </w:rPr>
  </w:style>
  <w:style w:type="character" w:customStyle="1" w:styleId="jianjiefont1">
    <w:name w:val="jianjiefont1"/>
    <w:qFormat/>
    <w:rsid w:val="00595CF8"/>
    <w:rPr>
      <w:color w:val="000000"/>
    </w:rPr>
  </w:style>
  <w:style w:type="paragraph" w:customStyle="1" w:styleId="a3">
    <w:name w:val="默认"/>
    <w:qFormat/>
    <w:rsid w:val="00595CF8"/>
    <w:rPr>
      <w:rFonts w:ascii="Helvetica Neue" w:eastAsia="Arial Unicode MS" w:hAnsi="Helvetica Neue" w:cs="Arial Unicode MS"/>
      <w:color w:val="000000"/>
      <w:sz w:val="22"/>
      <w:szCs w:val="22"/>
      <w:lang w:val="zh-CN"/>
    </w:rPr>
  </w:style>
  <w:style w:type="paragraph" w:customStyle="1" w:styleId="1CharCharCharChar">
    <w:name w:val="1 Char Char Char Char"/>
    <w:basedOn w:val="a"/>
    <w:qFormat/>
    <w:rsid w:val="00595CF8"/>
    <w:rPr>
      <w:rFonts w:ascii="Tahoma" w:hAnsi="Tahoma"/>
      <w:sz w:val="24"/>
      <w:szCs w:val="20"/>
    </w:rPr>
  </w:style>
  <w:style w:type="paragraph" w:styleId="a4">
    <w:name w:val="header"/>
    <w:basedOn w:val="a"/>
    <w:link w:val="Char"/>
    <w:uiPriority w:val="99"/>
    <w:qFormat/>
    <w:rsid w:val="00595CF8"/>
    <w:pPr>
      <w:pBdr>
        <w:bottom w:val="single" w:sz="6" w:space="1" w:color="auto"/>
      </w:pBdr>
      <w:tabs>
        <w:tab w:val="center" w:pos="4153"/>
        <w:tab w:val="right" w:pos="8306"/>
      </w:tabs>
      <w:snapToGrid w:val="0"/>
      <w:jc w:val="center"/>
    </w:pPr>
    <w:rPr>
      <w:rFonts w:ascii="宋体"/>
      <w:sz w:val="18"/>
      <w:szCs w:val="20"/>
      <w:vertAlign w:val="superscript"/>
    </w:rPr>
  </w:style>
  <w:style w:type="character" w:customStyle="1" w:styleId="Char">
    <w:name w:val="页眉 Char"/>
    <w:basedOn w:val="a0"/>
    <w:link w:val="a4"/>
    <w:uiPriority w:val="99"/>
    <w:qFormat/>
    <w:rsid w:val="00595CF8"/>
    <w:rPr>
      <w:rFonts w:ascii="宋体"/>
      <w:kern w:val="2"/>
      <w:sz w:val="18"/>
      <w:vertAlign w:val="superscript"/>
    </w:rPr>
  </w:style>
  <w:style w:type="paragraph" w:styleId="a5">
    <w:name w:val="caption"/>
    <w:basedOn w:val="a"/>
    <w:next w:val="a"/>
    <w:uiPriority w:val="35"/>
    <w:qFormat/>
    <w:rsid w:val="00595CF8"/>
    <w:pPr>
      <w:widowControl/>
      <w:jc w:val="left"/>
    </w:pPr>
    <w:rPr>
      <w:rFonts w:ascii="Cambria" w:eastAsia="黑体" w:hAnsi="Cambria"/>
      <w:kern w:val="0"/>
      <w:sz w:val="20"/>
      <w:szCs w:val="20"/>
    </w:rPr>
  </w:style>
  <w:style w:type="character" w:styleId="a6">
    <w:name w:val="page number"/>
    <w:qFormat/>
    <w:rsid w:val="00595CF8"/>
    <w:rPr>
      <w:rFonts w:cs="Times New Roman"/>
    </w:rPr>
  </w:style>
  <w:style w:type="paragraph" w:styleId="a7">
    <w:name w:val="Body Text Indent"/>
    <w:basedOn w:val="a"/>
    <w:link w:val="Char0"/>
    <w:qFormat/>
    <w:rsid w:val="00595CF8"/>
    <w:pPr>
      <w:spacing w:line="360" w:lineRule="auto"/>
      <w:ind w:firstLine="570"/>
    </w:pPr>
    <w:rPr>
      <w:rFonts w:ascii="宋体"/>
      <w:sz w:val="28"/>
      <w:szCs w:val="20"/>
    </w:rPr>
  </w:style>
  <w:style w:type="character" w:customStyle="1" w:styleId="Char0">
    <w:name w:val="正文文本缩进 Char"/>
    <w:basedOn w:val="a0"/>
    <w:link w:val="a7"/>
    <w:rsid w:val="00595CF8"/>
    <w:rPr>
      <w:rFonts w:ascii="宋体"/>
      <w:kern w:val="2"/>
      <w:sz w:val="28"/>
    </w:rPr>
  </w:style>
  <w:style w:type="paragraph" w:styleId="20">
    <w:name w:val="Body Text Indent 2"/>
    <w:basedOn w:val="a"/>
    <w:link w:val="2Char0"/>
    <w:qFormat/>
    <w:rsid w:val="00595CF8"/>
    <w:pPr>
      <w:ind w:firstLineChars="173" w:firstLine="484"/>
    </w:pPr>
    <w:rPr>
      <w:rFonts w:ascii="宋体"/>
      <w:sz w:val="28"/>
      <w:szCs w:val="20"/>
    </w:rPr>
  </w:style>
  <w:style w:type="character" w:customStyle="1" w:styleId="2Char0">
    <w:name w:val="正文文本缩进 2 Char"/>
    <w:basedOn w:val="a0"/>
    <w:link w:val="20"/>
    <w:rsid w:val="00595CF8"/>
    <w:rPr>
      <w:rFonts w:ascii="宋体"/>
      <w:kern w:val="2"/>
      <w:sz w:val="28"/>
    </w:rPr>
  </w:style>
  <w:style w:type="character" w:styleId="a8">
    <w:name w:val="Emphasis"/>
    <w:uiPriority w:val="20"/>
    <w:qFormat/>
    <w:rsid w:val="00595CF8"/>
    <w:rPr>
      <w:i/>
      <w:iCs/>
    </w:rPr>
  </w:style>
  <w:style w:type="paragraph" w:styleId="a9">
    <w:name w:val="annotation text"/>
    <w:basedOn w:val="a"/>
    <w:link w:val="Char1"/>
    <w:uiPriority w:val="99"/>
    <w:unhideWhenUsed/>
    <w:qFormat/>
    <w:rsid w:val="001F70F1"/>
    <w:pPr>
      <w:jc w:val="left"/>
    </w:pPr>
  </w:style>
  <w:style w:type="character" w:customStyle="1" w:styleId="Char1">
    <w:name w:val="批注文字 Char"/>
    <w:basedOn w:val="a0"/>
    <w:link w:val="a9"/>
    <w:uiPriority w:val="99"/>
    <w:qFormat/>
    <w:rsid w:val="001F70F1"/>
    <w:rPr>
      <w:kern w:val="2"/>
      <w:sz w:val="21"/>
      <w:szCs w:val="24"/>
    </w:rPr>
  </w:style>
  <w:style w:type="table" w:styleId="aa">
    <w:name w:val="Table Grid"/>
    <w:basedOn w:val="a1"/>
    <w:qFormat/>
    <w:rsid w:val="001F70F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sid w:val="001F70F1"/>
    <w:rPr>
      <w:sz w:val="21"/>
      <w:szCs w:val="21"/>
    </w:rPr>
  </w:style>
  <w:style w:type="paragraph" w:styleId="ac">
    <w:name w:val="Balloon Text"/>
    <w:basedOn w:val="a"/>
    <w:link w:val="Char2"/>
    <w:unhideWhenUsed/>
    <w:qFormat/>
    <w:rsid w:val="001F70F1"/>
    <w:rPr>
      <w:sz w:val="18"/>
      <w:szCs w:val="18"/>
    </w:rPr>
  </w:style>
  <w:style w:type="character" w:customStyle="1" w:styleId="Char2">
    <w:name w:val="批注框文本 Char"/>
    <w:basedOn w:val="a0"/>
    <w:link w:val="ac"/>
    <w:uiPriority w:val="99"/>
    <w:semiHidden/>
    <w:rsid w:val="001F70F1"/>
    <w:rPr>
      <w:kern w:val="2"/>
      <w:sz w:val="18"/>
      <w:szCs w:val="18"/>
    </w:rPr>
  </w:style>
  <w:style w:type="paragraph" w:styleId="ad">
    <w:name w:val="footer"/>
    <w:basedOn w:val="a"/>
    <w:link w:val="Char3"/>
    <w:uiPriority w:val="99"/>
    <w:unhideWhenUsed/>
    <w:qFormat/>
    <w:rsid w:val="0024748E"/>
    <w:pPr>
      <w:tabs>
        <w:tab w:val="center" w:pos="4153"/>
        <w:tab w:val="right" w:pos="8306"/>
      </w:tabs>
      <w:snapToGrid w:val="0"/>
      <w:jc w:val="left"/>
    </w:pPr>
    <w:rPr>
      <w:sz w:val="18"/>
      <w:szCs w:val="18"/>
    </w:rPr>
  </w:style>
  <w:style w:type="character" w:customStyle="1" w:styleId="Char3">
    <w:name w:val="页脚 Char"/>
    <w:basedOn w:val="a0"/>
    <w:link w:val="ad"/>
    <w:uiPriority w:val="99"/>
    <w:qFormat/>
    <w:rsid w:val="0024748E"/>
    <w:rPr>
      <w:kern w:val="2"/>
      <w:sz w:val="18"/>
      <w:szCs w:val="18"/>
    </w:rPr>
  </w:style>
  <w:style w:type="paragraph" w:styleId="ae">
    <w:name w:val="List Paragraph"/>
    <w:basedOn w:val="a"/>
    <w:uiPriority w:val="34"/>
    <w:qFormat/>
    <w:rsid w:val="00014DD6"/>
    <w:pPr>
      <w:ind w:firstLineChars="200" w:firstLine="420"/>
    </w:pPr>
  </w:style>
  <w:style w:type="paragraph" w:styleId="af">
    <w:name w:val="Body Text"/>
    <w:basedOn w:val="a"/>
    <w:link w:val="Char4"/>
    <w:uiPriority w:val="99"/>
    <w:semiHidden/>
    <w:unhideWhenUsed/>
    <w:qFormat/>
    <w:rsid w:val="0088653D"/>
    <w:pPr>
      <w:spacing w:after="120"/>
    </w:pPr>
  </w:style>
  <w:style w:type="character" w:customStyle="1" w:styleId="Char4">
    <w:name w:val="正文文本 Char"/>
    <w:basedOn w:val="a0"/>
    <w:link w:val="af"/>
    <w:uiPriority w:val="99"/>
    <w:semiHidden/>
    <w:qFormat/>
    <w:rsid w:val="0088653D"/>
    <w:rPr>
      <w:kern w:val="2"/>
      <w:sz w:val="21"/>
      <w:szCs w:val="24"/>
    </w:rPr>
  </w:style>
  <w:style w:type="paragraph" w:styleId="af0">
    <w:name w:val="Plain Text"/>
    <w:basedOn w:val="a"/>
    <w:link w:val="Char5"/>
    <w:qFormat/>
    <w:rsid w:val="0088653D"/>
    <w:rPr>
      <w:rFonts w:ascii="宋体" w:hAnsi="Courier New" w:hint="eastAsia"/>
      <w:szCs w:val="20"/>
    </w:rPr>
  </w:style>
  <w:style w:type="character" w:customStyle="1" w:styleId="Char5">
    <w:name w:val="纯文本 Char"/>
    <w:basedOn w:val="a0"/>
    <w:link w:val="af0"/>
    <w:rsid w:val="0088653D"/>
    <w:rPr>
      <w:rFonts w:ascii="宋体" w:hAnsi="Courier New"/>
      <w:kern w:val="2"/>
      <w:sz w:val="21"/>
    </w:rPr>
  </w:style>
  <w:style w:type="paragraph" w:styleId="af1">
    <w:name w:val="Date"/>
    <w:basedOn w:val="a"/>
    <w:next w:val="a"/>
    <w:link w:val="Char6"/>
    <w:qFormat/>
    <w:rsid w:val="0088653D"/>
    <w:pPr>
      <w:ind w:leftChars="2500" w:left="100"/>
    </w:pPr>
  </w:style>
  <w:style w:type="character" w:customStyle="1" w:styleId="Char6">
    <w:name w:val="日期 Char"/>
    <w:basedOn w:val="a0"/>
    <w:link w:val="af1"/>
    <w:rsid w:val="0088653D"/>
    <w:rPr>
      <w:kern w:val="2"/>
      <w:sz w:val="21"/>
      <w:szCs w:val="24"/>
    </w:rPr>
  </w:style>
  <w:style w:type="paragraph" w:styleId="10">
    <w:name w:val="toc 1"/>
    <w:basedOn w:val="a"/>
    <w:next w:val="a"/>
    <w:uiPriority w:val="39"/>
    <w:qFormat/>
    <w:rsid w:val="0088653D"/>
    <w:pPr>
      <w:tabs>
        <w:tab w:val="right" w:leader="dot" w:pos="8630"/>
      </w:tabs>
      <w:spacing w:line="360" w:lineRule="auto"/>
    </w:pPr>
  </w:style>
  <w:style w:type="paragraph" w:styleId="21">
    <w:name w:val="toc 2"/>
    <w:basedOn w:val="a"/>
    <w:next w:val="a"/>
    <w:uiPriority w:val="39"/>
    <w:qFormat/>
    <w:rsid w:val="0088653D"/>
    <w:pPr>
      <w:tabs>
        <w:tab w:val="right" w:leader="dot" w:pos="8630"/>
      </w:tabs>
      <w:spacing w:line="360" w:lineRule="auto"/>
    </w:pPr>
  </w:style>
  <w:style w:type="paragraph" w:styleId="af2">
    <w:name w:val="Normal (Web)"/>
    <w:basedOn w:val="a"/>
    <w:uiPriority w:val="99"/>
    <w:unhideWhenUsed/>
    <w:qFormat/>
    <w:rsid w:val="0088653D"/>
    <w:pPr>
      <w:widowControl/>
      <w:spacing w:before="100" w:beforeAutospacing="1" w:after="100" w:afterAutospacing="1"/>
      <w:jc w:val="left"/>
    </w:pPr>
    <w:rPr>
      <w:rFonts w:ascii="宋体" w:hAnsi="宋体" w:cs="宋体"/>
      <w:kern w:val="0"/>
      <w:sz w:val="24"/>
    </w:rPr>
  </w:style>
  <w:style w:type="character" w:customStyle="1" w:styleId="Char7">
    <w:name w:val="批注主题 Char"/>
    <w:basedOn w:val="Char1"/>
    <w:link w:val="af3"/>
    <w:uiPriority w:val="99"/>
    <w:semiHidden/>
    <w:qFormat/>
    <w:rsid w:val="0088653D"/>
    <w:rPr>
      <w:b/>
      <w:bCs/>
      <w:kern w:val="2"/>
      <w:sz w:val="21"/>
      <w:szCs w:val="24"/>
    </w:rPr>
  </w:style>
  <w:style w:type="paragraph" w:styleId="af3">
    <w:name w:val="annotation subject"/>
    <w:basedOn w:val="a9"/>
    <w:next w:val="a9"/>
    <w:link w:val="Char7"/>
    <w:uiPriority w:val="99"/>
    <w:semiHidden/>
    <w:unhideWhenUsed/>
    <w:qFormat/>
    <w:rsid w:val="0088653D"/>
    <w:rPr>
      <w:b/>
      <w:bCs/>
    </w:rPr>
  </w:style>
  <w:style w:type="character" w:styleId="af4">
    <w:name w:val="Strong"/>
    <w:basedOn w:val="a0"/>
    <w:qFormat/>
    <w:locked/>
    <w:rsid w:val="0088653D"/>
    <w:rPr>
      <w:b/>
    </w:rPr>
  </w:style>
  <w:style w:type="character" w:styleId="af5">
    <w:name w:val="Hyperlink"/>
    <w:basedOn w:val="a0"/>
    <w:uiPriority w:val="99"/>
    <w:qFormat/>
    <w:rsid w:val="0088653D"/>
    <w:rPr>
      <w:color w:val="0000FF"/>
      <w:u w:val="single"/>
    </w:rPr>
  </w:style>
  <w:style w:type="paragraph" w:customStyle="1" w:styleId="CharCharCharCharCharChar1CharCharCharChar">
    <w:name w:val="Char Char Char Char Char Char1 Char Char Char Char"/>
    <w:basedOn w:val="a"/>
    <w:qFormat/>
    <w:rsid w:val="0088653D"/>
    <w:pPr>
      <w:widowControl/>
      <w:spacing w:after="160" w:line="240" w:lineRule="exact"/>
      <w:jc w:val="left"/>
    </w:pPr>
    <w:rPr>
      <w:rFonts w:ascii="Arial" w:eastAsia="Times New Roman" w:hAnsi="Arial" w:cs="Verdana"/>
      <w:b/>
      <w:kern w:val="0"/>
      <w:sz w:val="24"/>
      <w:lang w:eastAsia="en-US"/>
    </w:rPr>
  </w:style>
  <w:style w:type="paragraph" w:customStyle="1" w:styleId="CharCharCharCharCharChar1CharCharCharChar1">
    <w:name w:val="Char Char Char Char Char Char1 Char Char Char Char1"/>
    <w:basedOn w:val="a"/>
    <w:qFormat/>
    <w:rsid w:val="0088653D"/>
    <w:pPr>
      <w:widowControl/>
      <w:spacing w:after="160" w:line="240" w:lineRule="exact"/>
      <w:jc w:val="left"/>
    </w:pPr>
    <w:rPr>
      <w:rFonts w:ascii="Arial" w:eastAsia="Times New Roman" w:hAnsi="Arial" w:cs="Verdana"/>
      <w:b/>
      <w:kern w:val="0"/>
      <w:sz w:val="24"/>
      <w:lang w:eastAsia="en-US"/>
    </w:rPr>
  </w:style>
  <w:style w:type="paragraph" w:customStyle="1" w:styleId="CharCharCharCharCharCharCharCharCharCharCharCharCharCharCharChar">
    <w:name w:val="Char Char Char Char Char Char Char Char Char Char Char Char Char Char Char Char"/>
    <w:basedOn w:val="a"/>
    <w:qFormat/>
    <w:rsid w:val="0088653D"/>
    <w:pPr>
      <w:tabs>
        <w:tab w:val="left" w:pos="360"/>
      </w:tabs>
    </w:pPr>
    <w:rPr>
      <w:sz w:val="24"/>
    </w:rPr>
  </w:style>
  <w:style w:type="character" w:customStyle="1" w:styleId="high-light-bg">
    <w:name w:val="high-light-bg"/>
    <w:basedOn w:val="a0"/>
    <w:qFormat/>
    <w:rsid w:val="0088653D"/>
  </w:style>
  <w:style w:type="character" w:customStyle="1" w:styleId="MTEquationSection">
    <w:name w:val="MTEquationSection"/>
    <w:basedOn w:val="a0"/>
    <w:qFormat/>
    <w:rsid w:val="0088653D"/>
    <w:rPr>
      <w:rFonts w:ascii="宋体" w:hAnsi="宋体" w:cs="宋体"/>
      <w:b/>
      <w:vanish/>
      <w:color w:val="FF0000"/>
      <w:sz w:val="52"/>
      <w:szCs w:val="52"/>
      <w:lang w:val="zh-CN"/>
    </w:rPr>
  </w:style>
  <w:style w:type="paragraph" w:customStyle="1" w:styleId="MTDisplayEquation">
    <w:name w:val="MTDisplayEquation"/>
    <w:basedOn w:val="a"/>
    <w:next w:val="a"/>
    <w:link w:val="MTDisplayEquationChar"/>
    <w:qFormat/>
    <w:rsid w:val="0088653D"/>
    <w:pPr>
      <w:tabs>
        <w:tab w:val="center" w:pos="4320"/>
        <w:tab w:val="right" w:pos="8640"/>
      </w:tabs>
      <w:spacing w:line="336" w:lineRule="auto"/>
    </w:pPr>
    <w:rPr>
      <w:rFonts w:ascii="宋体" w:hAnsi="宋体" w:cs="宋体"/>
      <w:sz w:val="24"/>
    </w:rPr>
  </w:style>
  <w:style w:type="character" w:customStyle="1" w:styleId="MTDisplayEquationChar">
    <w:name w:val="MTDisplayEquation Char"/>
    <w:basedOn w:val="a0"/>
    <w:link w:val="MTDisplayEquation"/>
    <w:qFormat/>
    <w:rsid w:val="0088653D"/>
    <w:rPr>
      <w:rFonts w:ascii="宋体" w:hAnsi="宋体" w:cs="宋体"/>
      <w:kern w:val="2"/>
      <w:sz w:val="24"/>
      <w:szCs w:val="24"/>
    </w:rPr>
  </w:style>
  <w:style w:type="character" w:customStyle="1" w:styleId="af6">
    <w:name w:val="三号宋体"/>
    <w:qFormat/>
    <w:rsid w:val="0088653D"/>
    <w:rPr>
      <w:rFonts w:ascii="Times New Roman" w:eastAsia="宋体" w:hAnsi="Times New Roman"/>
      <w:sz w:val="32"/>
    </w:rPr>
  </w:style>
  <w:style w:type="paragraph" w:customStyle="1" w:styleId="af7">
    <w:name w:val="标准文件_附录标识"/>
    <w:next w:val="ac"/>
    <w:qFormat/>
    <w:rsid w:val="0088653D"/>
    <w:pPr>
      <w:shd w:val="clear" w:color="FFFFFF" w:fill="FFFFFF"/>
      <w:tabs>
        <w:tab w:val="left" w:pos="6405"/>
      </w:tabs>
      <w:spacing w:before="640" w:after="160"/>
      <w:jc w:val="center"/>
      <w:outlineLvl w:val="0"/>
    </w:pPr>
    <w:rPr>
      <w:rFonts w:ascii="黑体" w:eastAsia="黑体"/>
      <w:sz w:val="21"/>
    </w:rPr>
  </w:style>
  <w:style w:type="character" w:customStyle="1" w:styleId="MTDisplayEquation0">
    <w:name w:val="MTDisplayEquation 字符"/>
    <w:qFormat/>
    <w:rsid w:val="0088653D"/>
    <w:rPr>
      <w:rFonts w:ascii="宋体" w:hAnsi="宋体"/>
      <w:kern w:val="2"/>
      <w:sz w:val="24"/>
      <w:szCs w:val="24"/>
    </w:rPr>
  </w:style>
  <w:style w:type="paragraph" w:customStyle="1" w:styleId="af8">
    <w:name w:val="标准文件_附录一级条标题"/>
    <w:basedOn w:val="a"/>
    <w:next w:val="a"/>
    <w:qFormat/>
    <w:rsid w:val="0088653D"/>
    <w:pPr>
      <w:widowControl/>
      <w:wordWrap w:val="0"/>
      <w:overflowPunct w:val="0"/>
      <w:autoSpaceDE w:val="0"/>
      <w:autoSpaceDN w:val="0"/>
      <w:ind w:rightChars="-50" w:right="-50"/>
      <w:textAlignment w:val="baseline"/>
      <w:outlineLvl w:val="2"/>
    </w:pPr>
    <w:rPr>
      <w:rFonts w:ascii="黑体" w:eastAsia="黑体"/>
      <w:spacing w:val="2"/>
      <w:kern w:val="21"/>
      <w:szCs w:val="20"/>
    </w:rPr>
  </w:style>
  <w:style w:type="paragraph" w:customStyle="1" w:styleId="af9">
    <w:name w:val="标准文件_附录表标题"/>
    <w:next w:val="a"/>
    <w:qFormat/>
    <w:rsid w:val="0088653D"/>
    <w:pPr>
      <w:jc w:val="center"/>
      <w:textAlignment w:val="baseline"/>
    </w:pPr>
    <w:rPr>
      <w:rFonts w:ascii="黑体" w:eastAsia="黑体"/>
      <w:kern w:val="21"/>
      <w:sz w:val="21"/>
    </w:rPr>
  </w:style>
  <w:style w:type="paragraph" w:styleId="afa">
    <w:name w:val="Revision"/>
    <w:hidden/>
    <w:uiPriority w:val="99"/>
    <w:unhideWhenUsed/>
    <w:rsid w:val="0088653D"/>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image" Target="media/image22.wmf"/><Relationship Id="rId55" Type="http://schemas.openxmlformats.org/officeDocument/2006/relationships/oleObject" Target="embeddings/oleObject26.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oleObject" Target="embeddings/oleObject25.bin"/><Relationship Id="rId58" Type="http://schemas.openxmlformats.org/officeDocument/2006/relationships/oleObject" Target="embeddings/oleObject2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8.bin"/><Relationship Id="rId61" Type="http://schemas.microsoft.com/office/2007/relationships/stylesWithEffects" Target="stylesWithEffects.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7.bin"/><Relationship Id="rId8" Type="http://schemas.openxmlformats.org/officeDocument/2006/relationships/oleObject" Target="embeddings/oleObject1.bin"/><Relationship Id="rId51" Type="http://schemas.openxmlformats.org/officeDocument/2006/relationships/oleObject" Target="embeddings/oleObject23.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8</Pages>
  <Words>766</Words>
  <Characters>4367</Characters>
  <Application>Microsoft Office Word</Application>
  <DocSecurity>0</DocSecurity>
  <Lines>36</Lines>
  <Paragraphs>10</Paragraphs>
  <ScaleCrop>false</ScaleCrop>
  <Company/>
  <LinksUpToDate>false</LinksUpToDate>
  <CharactersWithSpaces>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6</cp:revision>
  <dcterms:created xsi:type="dcterms:W3CDTF">2024-03-10T04:36:00Z</dcterms:created>
  <dcterms:modified xsi:type="dcterms:W3CDTF">2025-04-27T06:16:00Z</dcterms:modified>
</cp:coreProperties>
</file>